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3" w:lineRule="auto"/>
        <w:jc w:val="center"/>
        <w:rPr>
          <w:rFonts w:hint="eastAsia" w:ascii="微软雅黑" w:hAnsi="微软雅黑" w:eastAsia="微软雅黑" w:cs="微软雅黑"/>
          <w:sz w:val="70"/>
          <w:szCs w:val="70"/>
        </w:rPr>
      </w:pPr>
    </w:p>
    <w:p>
      <w:pPr>
        <w:jc w:val="center"/>
        <w:outlineLvl w:val="0"/>
        <w:rPr>
          <w:rFonts w:ascii="黑体" w:hAnsi="黑体" w:eastAsia="黑体"/>
          <w:b/>
          <w:sz w:val="36"/>
          <w:szCs w:val="36"/>
        </w:rPr>
      </w:pPr>
      <w:r>
        <w:rPr>
          <w:rFonts w:hint="eastAsia" w:ascii="微软雅黑" w:hAnsi="微软雅黑" w:eastAsia="微软雅黑" w:cs="微软雅黑"/>
          <w:b w:val="0"/>
          <w:bCs w:val="0"/>
          <w:color w:val="auto"/>
          <w:sz w:val="55"/>
          <w:szCs w:val="55"/>
          <w:lang w:val="en-US" w:eastAsia="zh-CN"/>
        </w:rPr>
        <w:t>数控技术应用</w:t>
      </w:r>
    </w:p>
    <w:p>
      <w:pPr>
        <w:spacing w:line="253" w:lineRule="auto"/>
        <w:jc w:val="center"/>
        <w:rPr>
          <w:rFonts w:hint="eastAsia" w:ascii="微软雅黑" w:hAnsi="微软雅黑" w:eastAsia="微软雅黑" w:cs="微软雅黑"/>
          <w:sz w:val="70"/>
          <w:szCs w:val="70"/>
        </w:rPr>
      </w:pPr>
    </w:p>
    <w:p>
      <w:pPr>
        <w:spacing w:line="253" w:lineRule="auto"/>
        <w:jc w:val="center"/>
        <w:rPr>
          <w:rFonts w:hint="eastAsia" w:ascii="微软雅黑" w:hAnsi="微软雅黑" w:eastAsia="微软雅黑" w:cs="微软雅黑"/>
          <w:b w:val="0"/>
          <w:bCs w:val="0"/>
          <w:color w:val="auto"/>
          <w:sz w:val="55"/>
          <w:szCs w:val="55"/>
          <w:lang w:val="en-US" w:eastAsia="zh-CN"/>
        </w:rPr>
      </w:pPr>
      <w:r>
        <w:rPr>
          <w:rFonts w:hint="eastAsia" w:ascii="微软雅黑" w:hAnsi="微软雅黑" w:eastAsia="微软雅黑" w:cs="微软雅黑"/>
          <w:b w:val="0"/>
          <w:bCs w:val="0"/>
          <w:color w:val="auto"/>
          <w:sz w:val="55"/>
          <w:szCs w:val="55"/>
          <w:lang w:val="en-US" w:eastAsia="zh-CN"/>
        </w:rPr>
        <w:t>专业人才培养方案</w:t>
      </w:r>
    </w:p>
    <w:p>
      <w:pPr>
        <w:spacing w:line="253" w:lineRule="auto"/>
        <w:jc w:val="center"/>
        <w:rPr>
          <w:rFonts w:hint="eastAsia" w:ascii="Arial"/>
          <w:sz w:val="21"/>
        </w:rPr>
      </w:pPr>
    </w:p>
    <w:p>
      <w:pPr>
        <w:spacing w:line="253" w:lineRule="auto"/>
        <w:jc w:val="both"/>
        <w:rPr>
          <w:rFonts w:hint="eastAsia" w:ascii="微软雅黑" w:hAnsi="微软雅黑" w:eastAsia="微软雅黑" w:cs="微软雅黑"/>
          <w:sz w:val="43"/>
          <w:szCs w:val="43"/>
        </w:rPr>
      </w:pPr>
    </w:p>
    <w:p>
      <w:pPr>
        <w:spacing w:line="253" w:lineRule="auto"/>
        <w:jc w:val="both"/>
        <w:rPr>
          <w:rFonts w:hint="eastAsia" w:ascii="微软雅黑" w:hAnsi="微软雅黑" w:eastAsia="微软雅黑" w:cs="微软雅黑"/>
          <w:sz w:val="43"/>
          <w:szCs w:val="43"/>
        </w:rPr>
      </w:pPr>
    </w:p>
    <w:p>
      <w:pPr>
        <w:spacing w:line="253" w:lineRule="auto"/>
        <w:jc w:val="both"/>
        <w:rPr>
          <w:rFonts w:hint="eastAsia" w:ascii="微软雅黑" w:hAnsi="微软雅黑" w:eastAsia="微软雅黑" w:cs="微软雅黑"/>
          <w:sz w:val="43"/>
          <w:szCs w:val="43"/>
        </w:rPr>
      </w:pPr>
    </w:p>
    <w:p>
      <w:pPr>
        <w:spacing w:line="253" w:lineRule="auto"/>
        <w:jc w:val="both"/>
        <w:rPr>
          <w:rFonts w:hint="eastAsia" w:ascii="微软雅黑" w:hAnsi="微软雅黑" w:eastAsia="微软雅黑" w:cs="微软雅黑"/>
          <w:sz w:val="43"/>
          <w:szCs w:val="43"/>
        </w:rPr>
      </w:pPr>
    </w:p>
    <w:p>
      <w:pPr>
        <w:spacing w:line="253" w:lineRule="auto"/>
        <w:jc w:val="both"/>
        <w:rPr>
          <w:rFonts w:hint="eastAsia" w:ascii="微软雅黑" w:hAnsi="微软雅黑" w:eastAsia="微软雅黑" w:cs="微软雅黑"/>
          <w:sz w:val="43"/>
          <w:szCs w:val="43"/>
        </w:rPr>
      </w:pPr>
    </w:p>
    <w:p>
      <w:pPr>
        <w:spacing w:line="253" w:lineRule="auto"/>
        <w:ind w:firstLine="2150" w:firstLineChars="500"/>
        <w:jc w:val="both"/>
        <w:rPr>
          <w:rFonts w:hint="eastAsia" w:ascii="微软雅黑" w:hAnsi="微软雅黑" w:eastAsia="微软雅黑" w:cs="微软雅黑"/>
          <w:sz w:val="43"/>
          <w:szCs w:val="43"/>
        </w:rPr>
      </w:pPr>
      <w:r>
        <w:rPr>
          <w:rFonts w:hint="eastAsia" w:ascii="微软雅黑" w:hAnsi="微软雅黑" w:eastAsia="微软雅黑" w:cs="微软雅黑"/>
          <w:sz w:val="43"/>
          <w:szCs w:val="43"/>
        </w:rPr>
        <w:t>专业名称：</w:t>
      </w:r>
      <w:r>
        <w:rPr>
          <w:rFonts w:hint="eastAsia" w:ascii="微软雅黑" w:hAnsi="微软雅黑" w:eastAsia="微软雅黑" w:cs="微软雅黑"/>
          <w:sz w:val="43"/>
          <w:szCs w:val="43"/>
          <w:u w:val="single"/>
          <w:lang w:val="en-US" w:eastAsia="zh-CN"/>
        </w:rPr>
        <w:t xml:space="preserve">  </w:t>
      </w:r>
      <w:r>
        <w:rPr>
          <w:rFonts w:hint="eastAsia" w:ascii="微软雅黑" w:hAnsi="微软雅黑" w:eastAsia="微软雅黑" w:cs="微软雅黑"/>
          <w:sz w:val="43"/>
          <w:szCs w:val="43"/>
          <w:u w:val="single"/>
        </w:rPr>
        <w:t>数控技术应用</w:t>
      </w:r>
      <w:r>
        <w:rPr>
          <w:rFonts w:hint="eastAsia" w:ascii="微软雅黑" w:hAnsi="微软雅黑" w:eastAsia="微软雅黑" w:cs="微软雅黑"/>
          <w:sz w:val="43"/>
          <w:szCs w:val="43"/>
          <w:u w:val="single"/>
          <w:lang w:val="en-US" w:eastAsia="zh-CN"/>
        </w:rPr>
        <w:t xml:space="preserve">  </w:t>
      </w:r>
      <w:r>
        <w:rPr>
          <w:rFonts w:hint="eastAsia" w:ascii="微软雅黑" w:hAnsi="微软雅黑" w:eastAsia="微软雅黑" w:cs="微软雅黑"/>
          <w:sz w:val="43"/>
          <w:szCs w:val="43"/>
        </w:rPr>
        <w:t xml:space="preserve">     </w:t>
      </w:r>
    </w:p>
    <w:p>
      <w:pPr>
        <w:spacing w:line="253" w:lineRule="auto"/>
        <w:ind w:firstLine="2150" w:firstLineChars="500"/>
        <w:jc w:val="both"/>
        <w:rPr>
          <w:rFonts w:hint="eastAsia" w:ascii="微软雅黑" w:hAnsi="微软雅黑" w:eastAsia="微软雅黑" w:cs="微软雅黑"/>
          <w:sz w:val="43"/>
          <w:szCs w:val="43"/>
        </w:rPr>
      </w:pPr>
      <w:r>
        <w:rPr>
          <w:rFonts w:hint="eastAsia" w:ascii="微软雅黑" w:hAnsi="微软雅黑" w:eastAsia="微软雅黑" w:cs="微软雅黑"/>
          <w:sz w:val="43"/>
          <w:szCs w:val="43"/>
        </w:rPr>
        <w:t>专业代码：</w:t>
      </w:r>
      <w:r>
        <w:rPr>
          <w:rFonts w:hint="eastAsia" w:ascii="微软雅黑" w:hAnsi="微软雅黑" w:eastAsia="微软雅黑" w:cs="微软雅黑"/>
          <w:sz w:val="43"/>
          <w:szCs w:val="43"/>
          <w:u w:val="single"/>
          <w:lang w:val="en-US" w:eastAsia="zh-CN"/>
        </w:rPr>
        <w:t xml:space="preserve">    </w:t>
      </w:r>
      <w:r>
        <w:rPr>
          <w:rFonts w:hint="eastAsia" w:ascii="微软雅黑" w:hAnsi="微软雅黑" w:eastAsia="微软雅黑" w:cs="微软雅黑"/>
          <w:sz w:val="43"/>
          <w:szCs w:val="43"/>
          <w:u w:val="single"/>
        </w:rPr>
        <w:t>660103</w:t>
      </w:r>
      <w:r>
        <w:rPr>
          <w:rFonts w:hint="eastAsia" w:ascii="微软雅黑" w:hAnsi="微软雅黑" w:eastAsia="微软雅黑" w:cs="微软雅黑"/>
          <w:sz w:val="43"/>
          <w:szCs w:val="43"/>
          <w:u w:val="single"/>
          <w:lang w:val="en-US" w:eastAsia="zh-CN"/>
        </w:rPr>
        <w:t xml:space="preserve">     </w:t>
      </w:r>
      <w:r>
        <w:rPr>
          <w:rFonts w:hint="eastAsia" w:ascii="微软雅黑" w:hAnsi="微软雅黑" w:eastAsia="微软雅黑" w:cs="微软雅黑"/>
          <w:sz w:val="43"/>
          <w:szCs w:val="43"/>
        </w:rPr>
        <w:t xml:space="preserve">       </w:t>
      </w:r>
    </w:p>
    <w:p>
      <w:pPr>
        <w:spacing w:line="253" w:lineRule="auto"/>
        <w:jc w:val="center"/>
        <w:rPr>
          <w:rFonts w:hint="eastAsia" w:ascii="微软雅黑" w:hAnsi="微软雅黑" w:eastAsia="微软雅黑" w:cs="微软雅黑"/>
          <w:sz w:val="32"/>
          <w:szCs w:val="32"/>
          <w:u w:val="none"/>
          <w:lang w:val="en-US" w:eastAsia="zh-CN"/>
        </w:rPr>
      </w:pPr>
    </w:p>
    <w:p>
      <w:pPr>
        <w:spacing w:line="253" w:lineRule="auto"/>
        <w:jc w:val="center"/>
        <w:rPr>
          <w:rFonts w:hint="eastAsia" w:ascii="微软雅黑" w:hAnsi="微软雅黑" w:eastAsia="微软雅黑" w:cs="微软雅黑"/>
          <w:sz w:val="32"/>
          <w:szCs w:val="32"/>
          <w:u w:val="none"/>
          <w:lang w:val="en-US" w:eastAsia="zh-CN"/>
        </w:rPr>
      </w:pPr>
      <w:bookmarkStart w:id="24" w:name="_GoBack"/>
      <w:bookmarkEnd w:id="24"/>
    </w:p>
    <w:p>
      <w:pPr>
        <w:spacing w:line="253" w:lineRule="auto"/>
        <w:jc w:val="center"/>
        <w:rPr>
          <w:rFonts w:hint="eastAsia" w:ascii="微软雅黑" w:hAnsi="微软雅黑" w:eastAsia="微软雅黑" w:cs="微软雅黑"/>
          <w:sz w:val="32"/>
          <w:szCs w:val="32"/>
          <w:u w:val="none"/>
          <w:lang w:val="en-US" w:eastAsia="zh-CN"/>
        </w:rPr>
      </w:pPr>
    </w:p>
    <w:p>
      <w:pPr>
        <w:spacing w:line="253" w:lineRule="auto"/>
        <w:jc w:val="center"/>
        <w:rPr>
          <w:rFonts w:hint="default" w:ascii="微软雅黑" w:hAnsi="微软雅黑" w:eastAsia="微软雅黑" w:cs="微软雅黑"/>
          <w:sz w:val="32"/>
          <w:szCs w:val="32"/>
          <w:u w:val="none"/>
          <w:lang w:val="en-US" w:eastAsia="zh-CN"/>
        </w:rPr>
      </w:pPr>
      <w:r>
        <w:rPr>
          <w:rFonts w:hint="eastAsia" w:ascii="微软雅黑" w:hAnsi="微软雅黑" w:eastAsia="微软雅黑" w:cs="微软雅黑"/>
          <w:sz w:val="32"/>
          <w:szCs w:val="32"/>
          <w:u w:val="none"/>
          <w:lang w:val="en-US" w:eastAsia="zh-CN"/>
        </w:rPr>
        <w:t>2024年4月10日修订</w:t>
      </w:r>
    </w:p>
    <w:p>
      <w:pPr>
        <w:spacing w:line="253" w:lineRule="auto"/>
        <w:ind w:firstLine="4300" w:firstLineChars="1000"/>
        <w:jc w:val="both"/>
        <w:rPr>
          <w:rFonts w:hint="eastAsia" w:ascii="微软雅黑" w:hAnsi="微软雅黑" w:eastAsia="微软雅黑" w:cs="微软雅黑"/>
          <w:sz w:val="43"/>
          <w:szCs w:val="43"/>
          <w:u w:val="single"/>
        </w:rPr>
      </w:pPr>
    </w:p>
    <w:p>
      <w:pPr>
        <w:spacing w:line="253" w:lineRule="auto"/>
        <w:jc w:val="both"/>
        <w:rPr>
          <w:rFonts w:hint="eastAsia" w:ascii="Arial"/>
          <w:sz w:val="21"/>
        </w:rPr>
        <w:sectPr>
          <w:headerReference r:id="rId3" w:type="default"/>
          <w:pgSz w:w="11906" w:h="16839"/>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Arial"/>
          <w:sz w:val="21"/>
        </w:rPr>
        <w:t xml:space="preserve"> </w:t>
      </w:r>
    </w:p>
    <w:sdt>
      <w:sdtPr>
        <w:rPr>
          <w:rFonts w:ascii="宋体" w:hAnsi="宋体" w:eastAsia="宋体" w:cstheme="minorBidi"/>
          <w:kern w:val="2"/>
          <w:sz w:val="21"/>
          <w:szCs w:val="22"/>
          <w:lang w:val="en-US" w:eastAsia="zh-CN" w:bidi="ar-SA"/>
        </w:rPr>
        <w:id w:val="147455521"/>
        <w15:color w:val="DBDBDB"/>
        <w:docPartObj>
          <w:docPartGallery w:val="Table of Contents"/>
          <w:docPartUnique/>
        </w:docPartObj>
      </w:sdtPr>
      <w:sdtEndPr>
        <w:rPr>
          <w:rFonts w:hint="eastAsia" w:ascii="黑体" w:hAnsi="黑体" w:eastAsia="黑体" w:cstheme="minorBidi"/>
          <w:b/>
          <w:color w:val="FF0000"/>
          <w:kern w:val="2"/>
          <w:sz w:val="21"/>
          <w:szCs w:val="36"/>
          <w:lang w:val="en-US" w:eastAsia="zh-CN" w:bidi="ar-SA"/>
        </w:rPr>
      </w:sdtEndPr>
      <w:sdtContent>
        <w:p>
          <w:pPr>
            <w:spacing w:before="0" w:beforeLines="0" w:after="0" w:afterLines="0" w:line="240" w:lineRule="auto"/>
            <w:ind w:left="0" w:leftChars="0" w:right="0" w:rightChars="0" w:firstLine="0" w:firstLineChars="0"/>
            <w:jc w:val="center"/>
            <w:rPr>
              <w:rFonts w:ascii="宋体" w:hAnsi="宋体" w:eastAsia="宋体"/>
              <w:b/>
              <w:bCs/>
              <w:sz w:val="40"/>
              <w:szCs w:val="40"/>
            </w:rPr>
          </w:pPr>
          <w:r>
            <w:rPr>
              <w:rFonts w:ascii="宋体" w:hAnsi="宋体" w:eastAsia="宋体"/>
              <w:b/>
              <w:bCs/>
              <w:sz w:val="40"/>
              <w:szCs w:val="40"/>
            </w:rPr>
            <w:t>目</w:t>
          </w:r>
          <w:r>
            <w:rPr>
              <w:rFonts w:hint="eastAsia" w:ascii="宋体" w:hAnsi="宋体" w:eastAsia="宋体"/>
              <w:b/>
              <w:bCs/>
              <w:sz w:val="40"/>
              <w:szCs w:val="40"/>
              <w:lang w:val="en-US" w:eastAsia="zh-CN"/>
            </w:rPr>
            <w:t xml:space="preserve">  </w:t>
          </w:r>
          <w:r>
            <w:rPr>
              <w:rFonts w:ascii="宋体" w:hAnsi="宋体" w:eastAsia="宋体"/>
              <w:b/>
              <w:bCs/>
              <w:sz w:val="40"/>
              <w:szCs w:val="40"/>
            </w:rPr>
            <w:t>录</w:t>
          </w:r>
        </w:p>
        <w:p>
          <w:pPr>
            <w:spacing w:before="0" w:beforeLines="0" w:after="0" w:afterLines="0" w:line="240" w:lineRule="auto"/>
            <w:ind w:left="0" w:leftChars="0" w:right="0" w:rightChars="0" w:firstLine="0" w:firstLineChars="0"/>
            <w:jc w:val="center"/>
            <w:rPr>
              <w:rFonts w:ascii="宋体" w:hAnsi="宋体" w:eastAsia="宋体"/>
              <w:b/>
              <w:bCs/>
              <w:sz w:val="40"/>
              <w:szCs w:val="40"/>
            </w:rPr>
          </w:pPr>
        </w:p>
        <w:p>
          <w:pPr>
            <w:pStyle w:val="18"/>
            <w:keepNext w:val="0"/>
            <w:keepLines w:val="0"/>
            <w:pageBreakBefore w:val="0"/>
            <w:tabs>
              <w:tab w:val="right" w:leader="dot" w:pos="8850"/>
            </w:tabs>
            <w:kinsoku/>
            <w:wordWrap/>
            <w:overflowPunct/>
            <w:topLinePunct w:val="0"/>
            <w:autoSpaceDE/>
            <w:autoSpaceDN/>
            <w:bidi w:val="0"/>
            <w:adjustRightInd/>
            <w:snapToGrid/>
            <w:spacing w:line="360" w:lineRule="auto"/>
            <w:textAlignment w:val="auto"/>
            <w:rPr>
              <w:rFonts w:hint="eastAsia" w:ascii="宋体" w:hAnsi="宋体" w:eastAsia="宋体" w:cs="宋体"/>
              <w:b w:val="0"/>
              <w:bCs/>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color w:val="FF0000"/>
              <w:sz w:val="24"/>
              <w:szCs w:val="24"/>
            </w:rPr>
            <w:instrText xml:space="preserve">TOC \o "1-2" \h \u </w:instrText>
          </w:r>
          <w:r>
            <w:rPr>
              <w:rFonts w:hint="eastAsia" w:ascii="宋体" w:hAnsi="宋体" w:eastAsia="宋体" w:cs="宋体"/>
              <w:b w:val="0"/>
              <w:bCs/>
              <w:color w:val="FF0000"/>
              <w:sz w:val="24"/>
              <w:szCs w:val="24"/>
            </w:rPr>
            <w:fldChar w:fldCharType="separate"/>
          </w: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_Toc13373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lang w:eastAsia="zh-CN"/>
            </w:rPr>
            <w:t>一、</w:t>
          </w:r>
          <w:r>
            <w:rPr>
              <w:rFonts w:hint="eastAsia" w:ascii="宋体" w:hAnsi="宋体" w:eastAsia="宋体" w:cs="宋体"/>
              <w:b w:val="0"/>
              <w:bCs/>
              <w:sz w:val="24"/>
              <w:szCs w:val="24"/>
            </w:rPr>
            <w:t>专业名称及代码</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_Toc13373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1</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pStyle w:val="18"/>
            <w:keepNext w:val="0"/>
            <w:keepLines w:val="0"/>
            <w:pageBreakBefore w:val="0"/>
            <w:tabs>
              <w:tab w:val="right" w:leader="dot" w:pos="8850"/>
            </w:tabs>
            <w:kinsoku/>
            <w:wordWrap/>
            <w:overflowPunct/>
            <w:topLinePunct w:val="0"/>
            <w:autoSpaceDE/>
            <w:autoSpaceDN/>
            <w:bidi w:val="0"/>
            <w:adjustRightInd/>
            <w:snapToGrid/>
            <w:spacing w:line="360" w:lineRule="auto"/>
            <w:textAlignment w:val="auto"/>
            <w:rPr>
              <w:rFonts w:hint="eastAsia" w:ascii="宋体" w:hAnsi="宋体" w:eastAsia="宋体" w:cs="宋体"/>
              <w:b w:val="0"/>
              <w:bCs/>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_Toc21712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二、入学要求</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_Toc21712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1</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pStyle w:val="18"/>
            <w:keepNext w:val="0"/>
            <w:keepLines w:val="0"/>
            <w:pageBreakBefore w:val="0"/>
            <w:tabs>
              <w:tab w:val="right" w:leader="dot" w:pos="8850"/>
            </w:tabs>
            <w:kinsoku/>
            <w:wordWrap/>
            <w:overflowPunct/>
            <w:topLinePunct w:val="0"/>
            <w:autoSpaceDE/>
            <w:autoSpaceDN/>
            <w:bidi w:val="0"/>
            <w:adjustRightInd/>
            <w:snapToGrid/>
            <w:spacing w:line="360" w:lineRule="auto"/>
            <w:textAlignment w:val="auto"/>
            <w:rPr>
              <w:rFonts w:hint="eastAsia" w:ascii="宋体" w:hAnsi="宋体" w:eastAsia="宋体" w:cs="宋体"/>
              <w:b w:val="0"/>
              <w:bCs/>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_Toc6117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三、修业年限</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_Toc6117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1</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pStyle w:val="18"/>
            <w:keepNext w:val="0"/>
            <w:keepLines w:val="0"/>
            <w:pageBreakBefore w:val="0"/>
            <w:tabs>
              <w:tab w:val="right" w:leader="dot" w:pos="8850"/>
            </w:tabs>
            <w:kinsoku/>
            <w:wordWrap/>
            <w:overflowPunct/>
            <w:topLinePunct w:val="0"/>
            <w:autoSpaceDE/>
            <w:autoSpaceDN/>
            <w:bidi w:val="0"/>
            <w:adjustRightInd/>
            <w:snapToGrid/>
            <w:spacing w:line="360" w:lineRule="auto"/>
            <w:textAlignment w:val="auto"/>
            <w:rPr>
              <w:rFonts w:hint="eastAsia" w:ascii="宋体" w:hAnsi="宋体" w:eastAsia="宋体" w:cs="宋体"/>
              <w:b w:val="0"/>
              <w:bCs/>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_Toc6888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lang w:eastAsia="zh-CN"/>
            </w:rPr>
            <w:t>四、</w:t>
          </w:r>
          <w:r>
            <w:rPr>
              <w:rFonts w:hint="eastAsia" w:ascii="宋体" w:hAnsi="宋体" w:eastAsia="宋体" w:cs="宋体"/>
              <w:b w:val="0"/>
              <w:bCs/>
              <w:sz w:val="24"/>
              <w:szCs w:val="24"/>
            </w:rPr>
            <w:t>职业面向</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_Toc6888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1</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pStyle w:val="18"/>
            <w:keepNext w:val="0"/>
            <w:keepLines w:val="0"/>
            <w:pageBreakBefore w:val="0"/>
            <w:tabs>
              <w:tab w:val="right" w:leader="dot" w:pos="8850"/>
            </w:tabs>
            <w:kinsoku/>
            <w:wordWrap/>
            <w:overflowPunct/>
            <w:topLinePunct w:val="0"/>
            <w:autoSpaceDE/>
            <w:autoSpaceDN/>
            <w:bidi w:val="0"/>
            <w:adjustRightInd/>
            <w:snapToGrid/>
            <w:spacing w:line="360" w:lineRule="auto"/>
            <w:textAlignment w:val="auto"/>
            <w:rPr>
              <w:rFonts w:hint="eastAsia" w:ascii="宋体" w:hAnsi="宋体" w:eastAsia="宋体" w:cs="宋体"/>
              <w:b w:val="0"/>
              <w:bCs/>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_Toc15621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五、培养目标与培养规格</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_Toc15621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1</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pStyle w:val="19"/>
            <w:keepNext w:val="0"/>
            <w:keepLines w:val="0"/>
            <w:pageBreakBefore w:val="0"/>
            <w:tabs>
              <w:tab w:val="right" w:leader="dot" w:pos="8850"/>
            </w:tabs>
            <w:kinsoku/>
            <w:wordWrap/>
            <w:overflowPunct/>
            <w:topLinePunct w:val="0"/>
            <w:autoSpaceDE/>
            <w:autoSpaceDN/>
            <w:bidi w:val="0"/>
            <w:adjustRightInd/>
            <w:snapToGrid/>
            <w:spacing w:line="360" w:lineRule="auto"/>
            <w:textAlignment w:val="auto"/>
            <w:rPr>
              <w:rFonts w:hint="eastAsia" w:ascii="宋体" w:hAnsi="宋体" w:eastAsia="宋体" w:cs="宋体"/>
              <w:b w:val="0"/>
              <w:bCs/>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_Toc25964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（一）培养目标</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_Toc25964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1</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pStyle w:val="19"/>
            <w:keepNext w:val="0"/>
            <w:keepLines w:val="0"/>
            <w:pageBreakBefore w:val="0"/>
            <w:tabs>
              <w:tab w:val="right" w:leader="dot" w:pos="8850"/>
            </w:tabs>
            <w:kinsoku/>
            <w:wordWrap/>
            <w:overflowPunct/>
            <w:topLinePunct w:val="0"/>
            <w:autoSpaceDE/>
            <w:autoSpaceDN/>
            <w:bidi w:val="0"/>
            <w:adjustRightInd/>
            <w:snapToGrid/>
            <w:spacing w:line="360" w:lineRule="auto"/>
            <w:textAlignment w:val="auto"/>
            <w:rPr>
              <w:rFonts w:hint="eastAsia" w:ascii="宋体" w:hAnsi="宋体" w:eastAsia="宋体" w:cs="宋体"/>
              <w:b w:val="0"/>
              <w:bCs/>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_Toc20338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（二）培养规格</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_Toc20338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2</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pStyle w:val="18"/>
            <w:keepNext w:val="0"/>
            <w:keepLines w:val="0"/>
            <w:pageBreakBefore w:val="0"/>
            <w:tabs>
              <w:tab w:val="right" w:leader="dot" w:pos="8850"/>
            </w:tabs>
            <w:kinsoku/>
            <w:wordWrap/>
            <w:overflowPunct/>
            <w:topLinePunct w:val="0"/>
            <w:autoSpaceDE/>
            <w:autoSpaceDN/>
            <w:bidi w:val="0"/>
            <w:adjustRightInd/>
            <w:snapToGrid/>
            <w:spacing w:line="360" w:lineRule="auto"/>
            <w:textAlignment w:val="auto"/>
            <w:rPr>
              <w:rFonts w:hint="eastAsia" w:ascii="宋体" w:hAnsi="宋体" w:eastAsia="宋体" w:cs="宋体"/>
              <w:b w:val="0"/>
              <w:bCs/>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_Toc31078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六、课程设置及要求</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_Toc31078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3</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pStyle w:val="18"/>
            <w:keepNext w:val="0"/>
            <w:keepLines w:val="0"/>
            <w:pageBreakBefore w:val="0"/>
            <w:tabs>
              <w:tab w:val="right" w:leader="dot" w:pos="885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_Toc20071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（一）公共基础课程</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_Toc20071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3</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pStyle w:val="19"/>
            <w:keepNext w:val="0"/>
            <w:keepLines w:val="0"/>
            <w:pageBreakBefore w:val="0"/>
            <w:tabs>
              <w:tab w:val="right" w:leader="dot" w:pos="8850"/>
            </w:tabs>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_Toc30200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（二）专业（技能）课程</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_Toc30200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5</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pStyle w:val="18"/>
            <w:keepNext w:val="0"/>
            <w:keepLines w:val="0"/>
            <w:pageBreakBefore w:val="0"/>
            <w:tabs>
              <w:tab w:val="right" w:leader="dot" w:pos="8850"/>
            </w:tabs>
            <w:kinsoku/>
            <w:wordWrap/>
            <w:overflowPunct/>
            <w:topLinePunct w:val="0"/>
            <w:autoSpaceDE/>
            <w:autoSpaceDN/>
            <w:bidi w:val="0"/>
            <w:adjustRightInd/>
            <w:snapToGrid/>
            <w:spacing w:line="360" w:lineRule="auto"/>
            <w:textAlignment w:val="auto"/>
            <w:rPr>
              <w:rFonts w:hint="eastAsia" w:ascii="宋体" w:hAnsi="宋体" w:eastAsia="宋体" w:cs="宋体"/>
              <w:b w:val="0"/>
              <w:bCs/>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_Toc28147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七、教学进度总体安排</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_Toc28147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8</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pStyle w:val="18"/>
            <w:keepNext w:val="0"/>
            <w:keepLines w:val="0"/>
            <w:pageBreakBefore w:val="0"/>
            <w:tabs>
              <w:tab w:val="right" w:leader="dot" w:pos="8850"/>
            </w:tabs>
            <w:kinsoku/>
            <w:wordWrap/>
            <w:overflowPunct/>
            <w:topLinePunct w:val="0"/>
            <w:autoSpaceDE/>
            <w:autoSpaceDN/>
            <w:bidi w:val="0"/>
            <w:adjustRightInd/>
            <w:snapToGrid/>
            <w:spacing w:line="360" w:lineRule="auto"/>
            <w:textAlignment w:val="auto"/>
            <w:rPr>
              <w:rFonts w:hint="eastAsia" w:ascii="宋体" w:hAnsi="宋体" w:eastAsia="宋体" w:cs="宋体"/>
              <w:b w:val="0"/>
              <w:bCs/>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_Toc21159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八、 实施保障</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_Toc21159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9</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pStyle w:val="19"/>
            <w:keepNext w:val="0"/>
            <w:keepLines w:val="0"/>
            <w:pageBreakBefore w:val="0"/>
            <w:tabs>
              <w:tab w:val="right" w:leader="dot" w:pos="8850"/>
            </w:tabs>
            <w:kinsoku/>
            <w:wordWrap/>
            <w:overflowPunct/>
            <w:topLinePunct w:val="0"/>
            <w:autoSpaceDE/>
            <w:autoSpaceDN/>
            <w:bidi w:val="0"/>
            <w:adjustRightInd/>
            <w:snapToGrid/>
            <w:spacing w:line="360" w:lineRule="auto"/>
            <w:textAlignment w:val="auto"/>
            <w:rPr>
              <w:rFonts w:hint="eastAsia" w:ascii="宋体" w:hAnsi="宋体" w:eastAsia="宋体" w:cs="宋体"/>
              <w:b w:val="0"/>
              <w:bCs/>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_Toc13454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（一）师资队伍</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_Toc13454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9</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pStyle w:val="19"/>
            <w:keepNext w:val="0"/>
            <w:keepLines w:val="0"/>
            <w:pageBreakBefore w:val="0"/>
            <w:tabs>
              <w:tab w:val="right" w:leader="dot" w:pos="8850"/>
            </w:tabs>
            <w:kinsoku/>
            <w:wordWrap/>
            <w:overflowPunct/>
            <w:topLinePunct w:val="0"/>
            <w:autoSpaceDE/>
            <w:autoSpaceDN/>
            <w:bidi w:val="0"/>
            <w:adjustRightInd/>
            <w:snapToGrid/>
            <w:spacing w:line="360" w:lineRule="auto"/>
            <w:textAlignment w:val="auto"/>
            <w:rPr>
              <w:rFonts w:hint="eastAsia" w:ascii="宋体" w:hAnsi="宋体" w:eastAsia="宋体" w:cs="宋体"/>
              <w:b w:val="0"/>
              <w:bCs/>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_Toc15620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（二）教学设施</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_Toc15620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11</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pStyle w:val="19"/>
            <w:keepNext w:val="0"/>
            <w:keepLines w:val="0"/>
            <w:pageBreakBefore w:val="0"/>
            <w:tabs>
              <w:tab w:val="right" w:leader="dot" w:pos="8850"/>
            </w:tabs>
            <w:kinsoku/>
            <w:wordWrap/>
            <w:overflowPunct/>
            <w:topLinePunct w:val="0"/>
            <w:autoSpaceDE/>
            <w:autoSpaceDN/>
            <w:bidi w:val="0"/>
            <w:adjustRightInd/>
            <w:snapToGrid/>
            <w:spacing w:line="360" w:lineRule="auto"/>
            <w:textAlignment w:val="auto"/>
            <w:rPr>
              <w:rFonts w:hint="eastAsia" w:ascii="宋体" w:hAnsi="宋体" w:eastAsia="宋体" w:cs="宋体"/>
              <w:b w:val="0"/>
              <w:bCs/>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_Toc16019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（三）教学资源</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_Toc16019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13</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pStyle w:val="19"/>
            <w:keepNext w:val="0"/>
            <w:keepLines w:val="0"/>
            <w:pageBreakBefore w:val="0"/>
            <w:tabs>
              <w:tab w:val="right" w:leader="dot" w:pos="8850"/>
            </w:tabs>
            <w:kinsoku/>
            <w:wordWrap/>
            <w:overflowPunct/>
            <w:topLinePunct w:val="0"/>
            <w:autoSpaceDE/>
            <w:autoSpaceDN/>
            <w:bidi w:val="0"/>
            <w:adjustRightInd/>
            <w:snapToGrid/>
            <w:spacing w:line="360" w:lineRule="auto"/>
            <w:textAlignment w:val="auto"/>
            <w:rPr>
              <w:rFonts w:hint="eastAsia" w:ascii="宋体" w:hAnsi="宋体" w:eastAsia="宋体" w:cs="宋体"/>
              <w:b w:val="0"/>
              <w:bCs/>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_Toc14534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（四）教学方法</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_Toc14534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14</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pStyle w:val="19"/>
            <w:keepNext w:val="0"/>
            <w:keepLines w:val="0"/>
            <w:pageBreakBefore w:val="0"/>
            <w:tabs>
              <w:tab w:val="right" w:leader="dot" w:pos="8850"/>
            </w:tabs>
            <w:kinsoku/>
            <w:wordWrap/>
            <w:overflowPunct/>
            <w:topLinePunct w:val="0"/>
            <w:autoSpaceDE/>
            <w:autoSpaceDN/>
            <w:bidi w:val="0"/>
            <w:adjustRightInd/>
            <w:snapToGrid/>
            <w:spacing w:line="360" w:lineRule="auto"/>
            <w:textAlignment w:val="auto"/>
            <w:rPr>
              <w:rFonts w:hint="eastAsia" w:ascii="宋体" w:hAnsi="宋体" w:eastAsia="宋体" w:cs="宋体"/>
              <w:b w:val="0"/>
              <w:bCs/>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_Toc7806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（五）学习评价</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_Toc7806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14</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pStyle w:val="19"/>
            <w:keepNext w:val="0"/>
            <w:keepLines w:val="0"/>
            <w:pageBreakBefore w:val="0"/>
            <w:tabs>
              <w:tab w:val="right" w:leader="dot" w:pos="8850"/>
            </w:tabs>
            <w:kinsoku/>
            <w:wordWrap/>
            <w:overflowPunct/>
            <w:topLinePunct w:val="0"/>
            <w:autoSpaceDE/>
            <w:autoSpaceDN/>
            <w:bidi w:val="0"/>
            <w:adjustRightInd/>
            <w:snapToGrid/>
            <w:spacing w:line="360" w:lineRule="auto"/>
            <w:textAlignment w:val="auto"/>
            <w:rPr>
              <w:rFonts w:hint="eastAsia" w:ascii="宋体" w:hAnsi="宋体" w:eastAsia="宋体" w:cs="宋体"/>
              <w:b w:val="0"/>
              <w:bCs/>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_Toc15759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（六）质量管理</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_Toc15759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15</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pStyle w:val="18"/>
            <w:keepNext w:val="0"/>
            <w:keepLines w:val="0"/>
            <w:pageBreakBefore w:val="0"/>
            <w:tabs>
              <w:tab w:val="right" w:leader="dot" w:pos="8850"/>
            </w:tabs>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FF0000"/>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_Toc18458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九、毕业要求</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_Toc18458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15</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pStyle w:val="18"/>
            <w:keepNext w:val="0"/>
            <w:keepLines w:val="0"/>
            <w:pageBreakBefore w:val="0"/>
            <w:tabs>
              <w:tab w:val="right" w:leader="dot" w:pos="8850"/>
            </w:tabs>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FF0000"/>
              <w:sz w:val="24"/>
              <w:szCs w:val="24"/>
            </w:rPr>
          </w:pPr>
          <w:r>
            <w:rPr>
              <w:rFonts w:hint="eastAsia" w:ascii="宋体" w:hAnsi="宋体" w:eastAsia="宋体" w:cs="宋体"/>
              <w:b w:val="0"/>
              <w:bCs/>
              <w:color w:val="FF0000"/>
              <w:sz w:val="24"/>
              <w:szCs w:val="24"/>
            </w:rPr>
            <w:fldChar w:fldCharType="begin"/>
          </w:r>
          <w:r>
            <w:rPr>
              <w:rFonts w:hint="eastAsia" w:ascii="宋体" w:hAnsi="宋体" w:eastAsia="宋体" w:cs="宋体"/>
              <w:b w:val="0"/>
              <w:bCs/>
              <w:sz w:val="24"/>
              <w:szCs w:val="24"/>
            </w:rPr>
            <w:instrText xml:space="preserve"> HYPERLINK \l _Toc18458 </w:instrText>
          </w:r>
          <w:r>
            <w:rPr>
              <w:rFonts w:hint="eastAsia" w:ascii="宋体" w:hAnsi="宋体" w:eastAsia="宋体" w:cs="宋体"/>
              <w:b w:val="0"/>
              <w:bCs/>
              <w:sz w:val="24"/>
              <w:szCs w:val="24"/>
            </w:rPr>
            <w:fldChar w:fldCharType="separate"/>
          </w:r>
          <w:r>
            <w:rPr>
              <w:rFonts w:hint="eastAsia" w:ascii="宋体" w:hAnsi="宋体" w:cs="宋体"/>
              <w:b w:val="0"/>
              <w:bCs/>
              <w:sz w:val="24"/>
              <w:szCs w:val="24"/>
              <w:lang w:eastAsia="zh-CN"/>
            </w:rPr>
            <w:t>十</w:t>
          </w:r>
          <w:r>
            <w:rPr>
              <w:rFonts w:hint="eastAsia" w:ascii="宋体" w:hAnsi="宋体" w:eastAsia="宋体" w:cs="宋体"/>
              <w:b w:val="0"/>
              <w:bCs/>
              <w:sz w:val="24"/>
              <w:szCs w:val="24"/>
            </w:rPr>
            <w:t>、</w:t>
          </w:r>
          <w:r>
            <w:rPr>
              <w:rFonts w:hint="eastAsia" w:ascii="宋体" w:hAnsi="宋体" w:cs="宋体"/>
              <w:b w:val="0"/>
              <w:bCs/>
              <w:sz w:val="24"/>
              <w:szCs w:val="24"/>
              <w:lang w:eastAsia="zh-CN"/>
            </w:rPr>
            <w:t>附录</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_Toc18458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1</w:t>
          </w:r>
          <w:r>
            <w:rPr>
              <w:rFonts w:hint="eastAsia" w:ascii="宋体" w:hAnsi="宋体" w:cs="宋体"/>
              <w:b w:val="0"/>
              <w:bCs/>
              <w:sz w:val="24"/>
              <w:szCs w:val="24"/>
              <w:lang w:val="en-US" w:eastAsia="zh-CN"/>
            </w:rPr>
            <w:t>6</w:t>
          </w:r>
          <w:r>
            <w:rPr>
              <w:rFonts w:hint="eastAsia" w:ascii="宋体" w:hAnsi="宋体" w:eastAsia="宋体" w:cs="宋体"/>
              <w:b w:val="0"/>
              <w:bCs/>
              <w:sz w:val="24"/>
              <w:szCs w:val="24"/>
            </w:rPr>
            <w:fldChar w:fldCharType="end"/>
          </w:r>
          <w:r>
            <w:rPr>
              <w:rFonts w:hint="eastAsia" w:ascii="宋体" w:hAnsi="宋体" w:eastAsia="宋体" w:cs="宋体"/>
              <w:b w:val="0"/>
              <w:bCs/>
              <w:color w:val="FF0000"/>
              <w:sz w:val="24"/>
              <w:szCs w:val="24"/>
            </w:rPr>
            <w:fldChar w:fldCharType="end"/>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b/>
              <w:color w:val="FF0000"/>
              <w:sz w:val="36"/>
              <w:szCs w:val="36"/>
            </w:rPr>
          </w:pPr>
          <w:r>
            <w:rPr>
              <w:rFonts w:hint="eastAsia" w:ascii="宋体" w:hAnsi="宋体" w:eastAsia="宋体" w:cs="宋体"/>
              <w:b w:val="0"/>
              <w:bCs/>
              <w:color w:val="FF0000"/>
              <w:sz w:val="24"/>
              <w:szCs w:val="24"/>
            </w:rPr>
            <w:fldChar w:fldCharType="end"/>
          </w:r>
        </w:p>
      </w:sdtContent>
    </w:sdt>
    <w:p>
      <w:pPr>
        <w:jc w:val="center"/>
        <w:rPr>
          <w:rFonts w:hint="eastAsia" w:ascii="黑体" w:hAnsi="黑体" w:eastAsia="黑体"/>
          <w:b/>
          <w:color w:val="FF0000"/>
          <w:sz w:val="36"/>
          <w:szCs w:val="36"/>
        </w:rPr>
      </w:pPr>
    </w:p>
    <w:p>
      <w:pPr>
        <w:jc w:val="center"/>
        <w:rPr>
          <w:rFonts w:hint="eastAsia" w:ascii="黑体" w:hAnsi="黑体" w:eastAsia="黑体"/>
          <w:b/>
          <w:color w:val="FF0000"/>
          <w:sz w:val="36"/>
          <w:szCs w:val="36"/>
        </w:rPr>
      </w:pPr>
    </w:p>
    <w:p>
      <w:pPr>
        <w:jc w:val="center"/>
        <w:rPr>
          <w:rFonts w:hint="eastAsia" w:ascii="黑体" w:hAnsi="黑体" w:eastAsia="黑体"/>
          <w:b/>
          <w:color w:val="FF0000"/>
          <w:sz w:val="36"/>
          <w:szCs w:val="36"/>
        </w:rPr>
      </w:pPr>
    </w:p>
    <w:p>
      <w:pPr>
        <w:jc w:val="center"/>
        <w:rPr>
          <w:rFonts w:hint="eastAsia" w:ascii="黑体" w:hAnsi="黑体" w:eastAsia="黑体"/>
          <w:b/>
          <w:color w:val="FF0000"/>
          <w:sz w:val="36"/>
          <w:szCs w:val="36"/>
        </w:rPr>
      </w:pPr>
    </w:p>
    <w:p>
      <w:pPr>
        <w:jc w:val="center"/>
        <w:rPr>
          <w:rFonts w:hint="eastAsia" w:ascii="黑体" w:hAnsi="黑体" w:eastAsia="黑体"/>
          <w:b/>
          <w:color w:val="FF0000"/>
          <w:sz w:val="36"/>
          <w:szCs w:val="36"/>
        </w:rPr>
      </w:pPr>
    </w:p>
    <w:p>
      <w:pPr>
        <w:jc w:val="both"/>
        <w:rPr>
          <w:rFonts w:hint="eastAsia" w:ascii="黑体" w:hAnsi="黑体" w:eastAsia="黑体"/>
          <w:b/>
          <w:color w:val="FF0000"/>
          <w:sz w:val="36"/>
          <w:szCs w:val="36"/>
        </w:rPr>
      </w:pPr>
    </w:p>
    <w:p>
      <w:pPr>
        <w:jc w:val="center"/>
        <w:outlineLvl w:val="0"/>
        <w:rPr>
          <w:rFonts w:hint="eastAsia" w:ascii="黑体" w:hAnsi="黑体" w:eastAsia="黑体"/>
          <w:b/>
          <w:color w:val="FF0000"/>
          <w:sz w:val="36"/>
          <w:szCs w:val="36"/>
        </w:rPr>
        <w:sectPr>
          <w:headerReference r:id="rId4" w:type="default"/>
          <w:pgSz w:w="11910" w:h="16840"/>
          <w:pgMar w:top="1420" w:right="1520" w:bottom="1380" w:left="1540" w:header="0" w:footer="1115" w:gutter="0"/>
          <w:pgNumType w:start="1"/>
          <w:cols w:space="720" w:num="1"/>
        </w:sectPr>
      </w:pPr>
      <w:bookmarkStart w:id="0" w:name="_Toc19576"/>
    </w:p>
    <w:p>
      <w:pPr>
        <w:jc w:val="center"/>
        <w:outlineLvl w:val="0"/>
        <w:rPr>
          <w:rFonts w:ascii="黑体" w:hAnsi="黑体" w:eastAsia="黑体"/>
          <w:b/>
          <w:sz w:val="36"/>
          <w:szCs w:val="36"/>
        </w:rPr>
      </w:pPr>
      <w:r>
        <w:rPr>
          <w:rFonts w:hint="eastAsia" w:ascii="黑体" w:hAnsi="黑体" w:eastAsia="黑体"/>
          <w:b/>
          <w:color w:val="FF0000"/>
          <w:sz w:val="36"/>
          <w:szCs w:val="36"/>
        </w:rPr>
        <w:t>数控技术应用</w:t>
      </w:r>
      <w:r>
        <w:rPr>
          <w:rFonts w:hint="eastAsia" w:ascii="黑体" w:hAnsi="黑体" w:eastAsia="黑体"/>
          <w:b/>
          <w:sz w:val="36"/>
          <w:szCs w:val="36"/>
        </w:rPr>
        <w:t>专业人才培养方案</w:t>
      </w:r>
      <w:bookmarkEnd w:id="0"/>
    </w:p>
    <w:p>
      <w:pPr>
        <w:pStyle w:val="2"/>
        <w:pageBreakBefore w:val="0"/>
        <w:widowControl w:val="0"/>
        <w:numPr>
          <w:ilvl w:val="0"/>
          <w:numId w:val="0"/>
        </w:numPr>
        <w:kinsoku/>
        <w:wordWrap/>
        <w:overflowPunct/>
        <w:topLinePunct w:val="0"/>
        <w:autoSpaceDE/>
        <w:autoSpaceDN/>
        <w:bidi w:val="0"/>
        <w:adjustRightInd/>
        <w:snapToGrid/>
        <w:spacing w:before="0" w:after="0" w:line="240" w:lineRule="auto"/>
        <w:textAlignment w:val="auto"/>
        <w:rPr>
          <w:rFonts w:hint="eastAsia"/>
        </w:rPr>
      </w:pPr>
      <w:bookmarkStart w:id="1" w:name="_Toc13373"/>
      <w:r>
        <w:rPr>
          <w:rFonts w:hint="eastAsia" w:ascii="黑体" w:hAnsi="黑体" w:eastAsia="黑体" w:cs="黑体"/>
          <w:b w:val="0"/>
          <w:bCs w:val="0"/>
          <w:sz w:val="28"/>
          <w:szCs w:val="28"/>
          <w:lang w:eastAsia="zh-CN"/>
        </w:rPr>
        <w:t>一、</w:t>
      </w:r>
      <w:r>
        <w:rPr>
          <w:rFonts w:hint="eastAsia" w:ascii="黑体" w:hAnsi="黑体" w:eastAsia="黑体" w:cs="黑体"/>
          <w:b w:val="0"/>
          <w:bCs w:val="0"/>
          <w:sz w:val="28"/>
          <w:szCs w:val="28"/>
        </w:rPr>
        <w:t>专业名称及代码</w:t>
      </w:r>
      <w:bookmarkEnd w:id="1"/>
    </w:p>
    <w:p>
      <w:pPr>
        <w:keepNext w:val="0"/>
        <w:keepLines w:val="0"/>
        <w:pageBreakBefore w:val="0"/>
        <w:widowControl w:val="0"/>
        <w:kinsoku/>
        <w:wordWrap/>
        <w:overflowPunct/>
        <w:topLinePunct w:val="0"/>
        <w:autoSpaceDE/>
        <w:autoSpaceDN/>
        <w:bidi w:val="0"/>
        <w:adjustRightInd/>
        <w:snapToGrid/>
        <w:spacing w:before="0" w:beforeLines="50" w:after="0" w:afterLines="50"/>
        <w:ind w:firstLine="480" w:firstLineChars="200"/>
        <w:textAlignment w:val="auto"/>
        <w:rPr>
          <w:rFonts w:hint="eastAsia" w:ascii="宋体" w:hAnsi="宋体" w:eastAsia="宋体" w:cs="宋体"/>
          <w:color w:val="FF0000"/>
          <w:sz w:val="24"/>
          <w:szCs w:val="24"/>
        </w:rPr>
      </w:pPr>
      <w:r>
        <w:rPr>
          <w:rFonts w:hint="eastAsia" w:ascii="宋体" w:hAnsi="宋体" w:eastAsia="宋体" w:cs="宋体"/>
          <w:sz w:val="24"/>
          <w:szCs w:val="24"/>
        </w:rPr>
        <w:t>专业名称：</w:t>
      </w:r>
      <w:r>
        <w:rPr>
          <w:rFonts w:hint="eastAsia" w:ascii="宋体" w:hAnsi="宋体" w:eastAsia="宋体" w:cs="宋体"/>
          <w:color w:val="FF0000"/>
          <w:sz w:val="24"/>
          <w:szCs w:val="24"/>
        </w:rPr>
        <w:t>数控技术应用</w:t>
      </w:r>
    </w:p>
    <w:p>
      <w:pPr>
        <w:keepNext w:val="0"/>
        <w:keepLines w:val="0"/>
        <w:pageBreakBefore w:val="0"/>
        <w:widowControl w:val="0"/>
        <w:kinsoku/>
        <w:wordWrap/>
        <w:overflowPunct/>
        <w:topLinePunct w:val="0"/>
        <w:autoSpaceDE/>
        <w:autoSpaceDN/>
        <w:bidi w:val="0"/>
        <w:adjustRightInd/>
        <w:snapToGrid/>
        <w:spacing w:before="0" w:beforeLines="50" w:after="0" w:afterLines="50"/>
        <w:ind w:firstLine="480" w:firstLineChars="200"/>
        <w:textAlignment w:val="auto"/>
        <w:rPr>
          <w:rFonts w:hint="eastAsia" w:ascii="宋体" w:hAnsi="宋体" w:eastAsia="宋体" w:cs="宋体"/>
          <w:color w:val="FF0000"/>
          <w:sz w:val="24"/>
          <w:szCs w:val="24"/>
        </w:rPr>
      </w:pPr>
      <w:r>
        <w:rPr>
          <w:rFonts w:hint="eastAsia" w:ascii="宋体" w:hAnsi="宋体" w:eastAsia="宋体" w:cs="宋体"/>
          <w:sz w:val="24"/>
          <w:szCs w:val="24"/>
        </w:rPr>
        <w:t>专业代码：</w:t>
      </w:r>
      <w:r>
        <w:rPr>
          <w:rFonts w:hint="eastAsia" w:ascii="宋体" w:hAnsi="宋体" w:eastAsia="宋体" w:cs="宋体"/>
          <w:color w:val="FF0000"/>
          <w:sz w:val="24"/>
          <w:szCs w:val="24"/>
        </w:rPr>
        <w:t>660103</w:t>
      </w:r>
    </w:p>
    <w:p>
      <w:pPr>
        <w:pStyle w:val="2"/>
        <w:pageBreakBefore w:val="0"/>
        <w:widowControl w:val="0"/>
        <w:kinsoku/>
        <w:wordWrap/>
        <w:overflowPunct/>
        <w:topLinePunct w:val="0"/>
        <w:autoSpaceDE/>
        <w:autoSpaceDN/>
        <w:bidi w:val="0"/>
        <w:adjustRightInd/>
        <w:snapToGrid/>
        <w:spacing w:before="0" w:after="0" w:line="240" w:lineRule="auto"/>
        <w:textAlignment w:val="auto"/>
      </w:pPr>
      <w:bookmarkStart w:id="2" w:name="_Toc21712"/>
      <w:r>
        <w:rPr>
          <w:rFonts w:hint="eastAsia" w:ascii="黑体" w:hAnsi="黑体" w:eastAsia="黑体"/>
          <w:b w:val="0"/>
          <w:bCs w:val="0"/>
          <w:sz w:val="28"/>
          <w:szCs w:val="28"/>
        </w:rPr>
        <w:t>二、入学要求</w:t>
      </w:r>
      <w:bookmarkEnd w:id="2"/>
    </w:p>
    <w:p>
      <w:pPr>
        <w:keepNext w:val="0"/>
        <w:keepLines w:val="0"/>
        <w:pageBreakBefore w:val="0"/>
        <w:widowControl w:val="0"/>
        <w:kinsoku/>
        <w:wordWrap/>
        <w:overflowPunct/>
        <w:topLinePunct w:val="0"/>
        <w:autoSpaceDE/>
        <w:autoSpaceDN/>
        <w:bidi w:val="0"/>
        <w:adjustRightInd/>
        <w:snapToGrid/>
        <w:spacing w:before="0" w:beforeLines="50" w:after="0"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初中毕业生或具有同等学力者</w:t>
      </w:r>
    </w:p>
    <w:p>
      <w:pPr>
        <w:pageBreakBefore w:val="0"/>
        <w:widowControl w:val="0"/>
        <w:kinsoku/>
        <w:wordWrap/>
        <w:overflowPunct/>
        <w:topLinePunct w:val="0"/>
        <w:autoSpaceDE/>
        <w:autoSpaceDN/>
        <w:bidi w:val="0"/>
        <w:adjustRightInd/>
        <w:snapToGrid/>
        <w:textAlignment w:val="auto"/>
        <w:outlineLvl w:val="0"/>
        <w:rPr>
          <w:rFonts w:hint="eastAsia" w:ascii="宋体" w:hAnsi="宋体" w:eastAsia="宋体" w:cs="宋体"/>
          <w:sz w:val="24"/>
          <w:szCs w:val="24"/>
          <w:lang w:eastAsia="zh-CN"/>
        </w:rPr>
      </w:pPr>
      <w:bookmarkStart w:id="3" w:name="_Toc6117"/>
      <w:r>
        <w:rPr>
          <w:rFonts w:hint="eastAsia" w:ascii="黑体" w:hAnsi="黑体" w:eastAsia="黑体" w:cs="黑体"/>
          <w:b w:val="0"/>
          <w:bCs w:val="0"/>
          <w:sz w:val="28"/>
          <w:szCs w:val="28"/>
        </w:rPr>
        <w:t>三、修业年限</w:t>
      </w:r>
      <w:bookmarkEnd w:id="3"/>
    </w:p>
    <w:p>
      <w:pPr>
        <w:keepNext w:val="0"/>
        <w:keepLines w:val="0"/>
        <w:pageBreakBefore w:val="0"/>
        <w:widowControl w:val="0"/>
        <w:kinsoku/>
        <w:wordWrap/>
        <w:overflowPunct/>
        <w:topLinePunct w:val="0"/>
        <w:autoSpaceDE/>
        <w:autoSpaceDN/>
        <w:bidi w:val="0"/>
        <w:adjustRightInd/>
        <w:snapToGrid/>
        <w:spacing w:before="0" w:beforeLines="50" w:after="0" w:afterLines="50"/>
        <w:ind w:firstLine="720" w:firstLineChars="3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三年</w:t>
      </w:r>
    </w:p>
    <w:p>
      <w:pPr>
        <w:pageBreakBefore w:val="0"/>
        <w:widowControl w:val="0"/>
        <w:numPr>
          <w:ilvl w:val="0"/>
          <w:numId w:val="0"/>
        </w:numPr>
        <w:kinsoku/>
        <w:wordWrap/>
        <w:overflowPunct/>
        <w:topLinePunct w:val="0"/>
        <w:autoSpaceDE/>
        <w:autoSpaceDN/>
        <w:bidi w:val="0"/>
        <w:adjustRightInd/>
        <w:snapToGrid/>
        <w:textAlignment w:val="auto"/>
        <w:outlineLvl w:val="0"/>
        <w:rPr>
          <w:rFonts w:hint="eastAsia" w:ascii="黑体" w:hAnsi="黑体" w:eastAsia="黑体"/>
          <w:sz w:val="28"/>
          <w:szCs w:val="28"/>
        </w:rPr>
      </w:pPr>
      <w:bookmarkStart w:id="4" w:name="_Toc6888"/>
      <w:r>
        <w:rPr>
          <w:rFonts w:hint="eastAsia" w:ascii="黑体" w:hAnsi="黑体" w:eastAsia="黑体"/>
          <w:sz w:val="28"/>
          <w:szCs w:val="28"/>
          <w:lang w:eastAsia="zh-CN"/>
        </w:rPr>
        <w:t>四、</w:t>
      </w:r>
      <w:r>
        <w:rPr>
          <w:rFonts w:hint="eastAsia" w:ascii="黑体" w:hAnsi="黑体" w:eastAsia="黑体"/>
          <w:sz w:val="28"/>
          <w:szCs w:val="28"/>
        </w:rPr>
        <w:t>职业面向</w:t>
      </w:r>
      <w:bookmarkEnd w:id="4"/>
    </w:p>
    <w:p>
      <w:pPr>
        <w:ind w:firstLine="480" w:firstLineChars="200"/>
        <w:rPr>
          <w:rFonts w:hint="eastAsia" w:ascii="宋体" w:hAnsi="宋体" w:eastAsia="宋体" w:cs="宋体"/>
          <w:color w:val="FF0000"/>
          <w:sz w:val="24"/>
          <w:szCs w:val="24"/>
        </w:rPr>
      </w:pPr>
      <w:r>
        <w:rPr>
          <w:rFonts w:hint="eastAsia" w:ascii="宋体" w:hAnsi="宋体" w:eastAsia="宋体" w:cs="宋体"/>
          <w:color w:val="FF0000"/>
          <w:sz w:val="24"/>
          <w:szCs w:val="24"/>
        </w:rPr>
        <w:t>数控技术应用</w:t>
      </w:r>
      <w:r>
        <w:rPr>
          <w:rFonts w:hint="eastAsia" w:ascii="宋体" w:hAnsi="宋体" w:eastAsia="宋体" w:cs="宋体"/>
          <w:sz w:val="24"/>
          <w:szCs w:val="24"/>
        </w:rPr>
        <w:t>专业在2021年3月国家教育部颁发的最新中等职业教育专业目录内所属专业大类为</w:t>
      </w:r>
      <w:r>
        <w:rPr>
          <w:rFonts w:hint="eastAsia" w:ascii="宋体" w:hAnsi="宋体" w:eastAsia="宋体" w:cs="宋体"/>
          <w:color w:val="FF0000"/>
          <w:sz w:val="24"/>
          <w:szCs w:val="24"/>
        </w:rPr>
        <w:t>66装备制造大类</w:t>
      </w:r>
      <w:r>
        <w:rPr>
          <w:rFonts w:hint="eastAsia" w:ascii="宋体" w:hAnsi="宋体" w:eastAsia="宋体" w:cs="宋体"/>
          <w:sz w:val="24"/>
          <w:szCs w:val="24"/>
        </w:rPr>
        <w:t>、</w:t>
      </w:r>
      <w:r>
        <w:rPr>
          <w:rFonts w:hint="eastAsia" w:ascii="宋体" w:hAnsi="宋体" w:eastAsia="宋体" w:cs="宋体"/>
          <w:color w:val="FF0000"/>
          <w:sz w:val="24"/>
          <w:szCs w:val="24"/>
        </w:rPr>
        <w:t>6601机械设计制造类、专业代码为660103</w:t>
      </w:r>
      <w:r>
        <w:rPr>
          <w:rFonts w:hint="eastAsia" w:ascii="宋体" w:hAnsi="宋体" w:eastAsia="宋体" w:cs="宋体"/>
          <w:sz w:val="24"/>
          <w:szCs w:val="24"/>
        </w:rPr>
        <w:t>。</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职业（岗位）面向机械、模具、电子、电气、轻工等行业。可从事产品设计与加工、数控编程、数控机床操作、数控常用CAM软件多轴加工、数控设备调试与维修等相关工作，也可从事数控机床设备的安装、调试、维护或销售及售后服务相关工作。</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主要就业岗位：数控操作工、数控编程员、工艺员、机床销售、机床安装调试员、机床维修工、质检员等。 </w:t>
      </w:r>
    </w:p>
    <w:p>
      <w:pPr>
        <w:ind w:firstLine="360" w:firstLineChars="200"/>
        <w:rPr>
          <w:rFonts w:ascii="仿宋_GB2312" w:hAnsi="仿宋" w:eastAsia="仿宋_GB2312" w:cs="仿宋"/>
          <w:sz w:val="18"/>
          <w:szCs w:val="18"/>
        </w:rPr>
      </w:pPr>
    </w:p>
    <w:tbl>
      <w:tblPr>
        <w:tblStyle w:val="14"/>
        <w:tblW w:w="0" w:type="auto"/>
        <w:tblInd w:w="4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60"/>
        <w:gridCol w:w="2838"/>
        <w:gridCol w:w="3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560" w:type="dxa"/>
          </w:tcPr>
          <w:p>
            <w:pPr>
              <w:pStyle w:val="15"/>
              <w:spacing w:before="11"/>
              <w:rPr>
                <w:rFonts w:ascii="黑体"/>
                <w:sz w:val="14"/>
                <w:lang w:eastAsia="zh-CN"/>
              </w:rPr>
            </w:pPr>
          </w:p>
          <w:p>
            <w:pPr>
              <w:pStyle w:val="15"/>
              <w:ind w:left="359"/>
              <w:rPr>
                <w:sz w:val="21"/>
                <w:lang w:eastAsia="en-US"/>
              </w:rPr>
            </w:pPr>
            <w:r>
              <w:rPr>
                <w:sz w:val="21"/>
                <w:lang w:eastAsia="en-US"/>
              </w:rPr>
              <w:t xml:space="preserve">对应行业 </w:t>
            </w:r>
          </w:p>
        </w:tc>
        <w:tc>
          <w:tcPr>
            <w:tcW w:w="2838" w:type="dxa"/>
            <w:tcBorders>
              <w:right w:val="single" w:color="000000" w:sz="6" w:space="0"/>
            </w:tcBorders>
          </w:tcPr>
          <w:p>
            <w:pPr>
              <w:pStyle w:val="15"/>
              <w:spacing w:before="11"/>
              <w:rPr>
                <w:rFonts w:ascii="黑体"/>
                <w:sz w:val="14"/>
                <w:lang w:eastAsia="en-US"/>
              </w:rPr>
            </w:pPr>
          </w:p>
          <w:p>
            <w:pPr>
              <w:pStyle w:val="15"/>
              <w:ind w:left="787"/>
              <w:rPr>
                <w:sz w:val="21"/>
                <w:lang w:eastAsia="en-US"/>
              </w:rPr>
            </w:pPr>
            <w:r>
              <w:rPr>
                <w:sz w:val="21"/>
                <w:lang w:eastAsia="en-US"/>
              </w:rPr>
              <w:t xml:space="preserve">主要职业类别 </w:t>
            </w:r>
          </w:p>
        </w:tc>
        <w:tc>
          <w:tcPr>
            <w:tcW w:w="3750" w:type="dxa"/>
            <w:tcBorders>
              <w:left w:val="single" w:color="000000" w:sz="6" w:space="0"/>
            </w:tcBorders>
          </w:tcPr>
          <w:p>
            <w:pPr>
              <w:pStyle w:val="15"/>
              <w:spacing w:before="11"/>
              <w:rPr>
                <w:rFonts w:ascii="黑体"/>
                <w:sz w:val="14"/>
                <w:lang w:eastAsia="zh-CN"/>
              </w:rPr>
            </w:pPr>
          </w:p>
          <w:p>
            <w:pPr>
              <w:pStyle w:val="15"/>
              <w:ind w:left="505"/>
              <w:rPr>
                <w:sz w:val="21"/>
                <w:lang w:eastAsia="zh-CN"/>
              </w:rPr>
            </w:pPr>
            <w:r>
              <w:rPr>
                <w:sz w:val="21"/>
                <w:lang w:eastAsia="zh-CN"/>
              </w:rPr>
              <w:t xml:space="preserve">主要岗位类别（或技术领域）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9" w:hRule="atLeast"/>
        </w:trPr>
        <w:tc>
          <w:tcPr>
            <w:tcW w:w="1560" w:type="dxa"/>
          </w:tcPr>
          <w:p>
            <w:pPr>
              <w:pStyle w:val="15"/>
              <w:rPr>
                <w:rFonts w:ascii="黑体"/>
                <w:sz w:val="20"/>
                <w:lang w:eastAsia="zh-CN"/>
              </w:rPr>
            </w:pPr>
          </w:p>
          <w:p>
            <w:pPr>
              <w:pStyle w:val="15"/>
              <w:spacing w:before="177" w:line="446" w:lineRule="auto"/>
              <w:ind w:left="462" w:right="348"/>
              <w:jc w:val="both"/>
              <w:rPr>
                <w:sz w:val="21"/>
                <w:lang w:eastAsia="zh-CN"/>
              </w:rPr>
            </w:pPr>
            <w:r>
              <w:rPr>
                <w:spacing w:val="-1"/>
                <w:sz w:val="21"/>
                <w:lang w:eastAsia="zh-CN"/>
              </w:rPr>
              <w:t>机 械 模 具 电 子 电 气 轻工业</w:t>
            </w:r>
            <w:r>
              <w:rPr>
                <w:sz w:val="21"/>
                <w:lang w:eastAsia="zh-CN"/>
              </w:rPr>
              <w:t xml:space="preserve"> </w:t>
            </w:r>
          </w:p>
        </w:tc>
        <w:tc>
          <w:tcPr>
            <w:tcW w:w="2838" w:type="dxa"/>
            <w:tcBorders>
              <w:right w:val="single" w:color="000000" w:sz="6" w:space="0"/>
            </w:tcBorders>
          </w:tcPr>
          <w:p>
            <w:pPr>
              <w:pStyle w:val="15"/>
              <w:spacing w:before="4"/>
              <w:rPr>
                <w:rFonts w:ascii="黑体"/>
                <w:sz w:val="14"/>
                <w:lang w:eastAsia="zh-CN"/>
              </w:rPr>
            </w:pPr>
          </w:p>
          <w:p>
            <w:pPr>
              <w:pStyle w:val="15"/>
              <w:spacing w:line="446" w:lineRule="auto"/>
              <w:ind w:left="787" w:right="670"/>
              <w:jc w:val="center"/>
              <w:rPr>
                <w:sz w:val="21"/>
                <w:lang w:eastAsia="zh-CN"/>
              </w:rPr>
            </w:pPr>
            <w:r>
              <w:rPr>
                <w:sz w:val="21"/>
                <w:lang w:eastAsia="zh-CN"/>
              </w:rPr>
              <w:t xml:space="preserve">机床操作人员数控编程人员工艺人员 </w:t>
            </w:r>
          </w:p>
          <w:p>
            <w:pPr>
              <w:pStyle w:val="15"/>
              <w:spacing w:line="446" w:lineRule="auto"/>
              <w:ind w:left="470" w:right="355" w:firstLine="316"/>
              <w:rPr>
                <w:sz w:val="21"/>
                <w:lang w:eastAsia="zh-CN"/>
              </w:rPr>
            </w:pPr>
            <w:r>
              <w:rPr>
                <w:spacing w:val="-3"/>
                <w:sz w:val="21"/>
                <w:lang w:eastAsia="zh-CN"/>
              </w:rPr>
              <w:t>机床销售人员   机床装调与维护人员</w:t>
            </w:r>
            <w:r>
              <w:rPr>
                <w:sz w:val="21"/>
                <w:lang w:eastAsia="zh-CN"/>
              </w:rPr>
              <w:t xml:space="preserve"> </w:t>
            </w:r>
          </w:p>
          <w:p>
            <w:pPr>
              <w:pStyle w:val="15"/>
              <w:ind w:left="787"/>
              <w:rPr>
                <w:sz w:val="21"/>
                <w:lang w:eastAsia="en-US"/>
              </w:rPr>
            </w:pPr>
            <w:r>
              <w:rPr>
                <w:sz w:val="21"/>
                <w:lang w:eastAsia="en-US"/>
              </w:rPr>
              <w:t xml:space="preserve">质量检测人员 </w:t>
            </w:r>
          </w:p>
        </w:tc>
        <w:tc>
          <w:tcPr>
            <w:tcW w:w="3750" w:type="dxa"/>
            <w:tcBorders>
              <w:left w:val="single" w:color="000000" w:sz="6" w:space="0"/>
            </w:tcBorders>
          </w:tcPr>
          <w:p>
            <w:pPr>
              <w:pStyle w:val="15"/>
              <w:spacing w:before="11"/>
              <w:rPr>
                <w:rFonts w:ascii="黑体"/>
                <w:sz w:val="14"/>
                <w:lang w:eastAsia="zh-CN"/>
              </w:rPr>
            </w:pPr>
          </w:p>
          <w:p>
            <w:pPr>
              <w:pStyle w:val="15"/>
              <w:spacing w:line="446" w:lineRule="auto"/>
              <w:ind w:left="1451" w:right="1232" w:hanging="106"/>
              <w:rPr>
                <w:sz w:val="21"/>
                <w:lang w:eastAsia="zh-CN"/>
              </w:rPr>
            </w:pPr>
            <w:r>
              <w:rPr>
                <w:spacing w:val="-2"/>
                <w:sz w:val="21"/>
                <w:lang w:eastAsia="zh-CN"/>
              </w:rPr>
              <w:t>机床操作工</w:t>
            </w:r>
            <w:r>
              <w:rPr>
                <w:spacing w:val="-1"/>
                <w:sz w:val="21"/>
                <w:lang w:eastAsia="zh-CN"/>
              </w:rPr>
              <w:t xml:space="preserve">程 序 员 工 艺 员 </w:t>
            </w:r>
            <w:r>
              <w:rPr>
                <w:spacing w:val="-2"/>
                <w:sz w:val="21"/>
                <w:lang w:eastAsia="zh-CN"/>
              </w:rPr>
              <w:t>机床销售</w:t>
            </w:r>
            <w:r>
              <w:rPr>
                <w:sz w:val="21"/>
                <w:lang w:eastAsia="zh-CN"/>
              </w:rPr>
              <w:t xml:space="preserve"> </w:t>
            </w:r>
          </w:p>
          <w:p>
            <w:pPr>
              <w:pStyle w:val="15"/>
              <w:spacing w:line="446" w:lineRule="auto"/>
              <w:ind w:left="1134" w:right="1023"/>
              <w:jc w:val="center"/>
              <w:rPr>
                <w:sz w:val="21"/>
                <w:lang w:eastAsia="zh-CN"/>
              </w:rPr>
            </w:pPr>
            <w:r>
              <w:rPr>
                <w:sz w:val="21"/>
                <w:lang w:eastAsia="zh-CN"/>
              </w:rPr>
              <w:t xml:space="preserve">机床安装调试员机床维修工 </w:t>
            </w:r>
          </w:p>
          <w:p>
            <w:pPr>
              <w:pStyle w:val="15"/>
              <w:ind w:left="1131" w:right="1023"/>
              <w:jc w:val="center"/>
              <w:rPr>
                <w:sz w:val="21"/>
                <w:lang w:eastAsia="en-US"/>
              </w:rPr>
            </w:pPr>
            <w:r>
              <w:rPr>
                <w:sz w:val="21"/>
                <w:lang w:eastAsia="en-US"/>
              </w:rPr>
              <w:t xml:space="preserve">质检员 </w:t>
            </w:r>
          </w:p>
        </w:tc>
      </w:tr>
    </w:tbl>
    <w:p>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黑体" w:hAnsi="黑体" w:eastAsia="黑体" w:cs="黑体"/>
          <w:b w:val="0"/>
          <w:bCs w:val="0"/>
          <w:sz w:val="28"/>
          <w:szCs w:val="28"/>
        </w:rPr>
      </w:pPr>
      <w:bookmarkStart w:id="5" w:name="_Toc15621"/>
      <w:r>
        <w:rPr>
          <w:rFonts w:hint="eastAsia" w:ascii="黑体" w:hAnsi="黑体" w:eastAsia="黑体" w:cs="黑体"/>
          <w:b w:val="0"/>
          <w:bCs w:val="0"/>
          <w:sz w:val="28"/>
          <w:szCs w:val="28"/>
        </w:rPr>
        <w:t>五、培养目标与培养规格</w:t>
      </w:r>
      <w:bookmarkEnd w:id="5"/>
    </w:p>
    <w:p>
      <w:pPr>
        <w:pStyle w:val="3"/>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黑体" w:hAnsi="黑体" w:eastAsia="黑体" w:cs="黑体"/>
          <w:b w:val="0"/>
          <w:bCs w:val="0"/>
          <w:sz w:val="28"/>
          <w:szCs w:val="28"/>
        </w:rPr>
      </w:pPr>
      <w:bookmarkStart w:id="6" w:name="_Toc25964"/>
      <w:r>
        <w:rPr>
          <w:rFonts w:hint="eastAsia" w:ascii="黑体" w:hAnsi="黑体" w:eastAsia="黑体" w:cs="黑体"/>
          <w:b w:val="0"/>
          <w:bCs w:val="0"/>
          <w:sz w:val="28"/>
          <w:szCs w:val="28"/>
        </w:rPr>
        <w:t>（一）培养目标</w:t>
      </w:r>
      <w:bookmarkEnd w:id="6"/>
    </w:p>
    <w:p>
      <w:pPr>
        <w:ind w:firstLine="480" w:firstLineChars="200"/>
        <w:rPr>
          <w:rFonts w:hint="eastAsia"/>
        </w:rPr>
      </w:pPr>
      <w:r>
        <w:rPr>
          <w:rFonts w:hint="eastAsia" w:ascii="宋体" w:hAnsi="宋体" w:eastAsia="宋体" w:cs="宋体"/>
          <w:kern w:val="0"/>
          <w:sz w:val="24"/>
          <w:szCs w:val="24"/>
        </w:rPr>
        <w:t>本专业主要培养</w:t>
      </w:r>
      <w:r>
        <w:rPr>
          <w:rFonts w:hint="eastAsia" w:ascii="宋体" w:hAnsi="宋体" w:eastAsia="宋体" w:cs="宋体"/>
          <w:color w:val="FF0000"/>
          <w:kern w:val="0"/>
          <w:sz w:val="24"/>
          <w:szCs w:val="24"/>
        </w:rPr>
        <w:t>德、智、体、美</w:t>
      </w:r>
      <w:r>
        <w:rPr>
          <w:rFonts w:hint="eastAsia" w:ascii="宋体" w:hAnsi="宋体" w:eastAsia="宋体" w:cs="宋体"/>
          <w:color w:val="FF0000"/>
          <w:kern w:val="0"/>
          <w:sz w:val="24"/>
          <w:szCs w:val="24"/>
          <w:lang w:eastAsia="zh-CN"/>
        </w:rPr>
        <w:t>、劳</w:t>
      </w:r>
      <w:r>
        <w:rPr>
          <w:rFonts w:hint="eastAsia" w:ascii="宋体" w:hAnsi="宋体" w:eastAsia="宋体" w:cs="宋体"/>
          <w:kern w:val="0"/>
          <w:sz w:val="24"/>
          <w:szCs w:val="24"/>
        </w:rPr>
        <w:t>全面发展，与我国社会主义现代化建设要求相适应，掌握数控技术应用专业必备的基础理论和专门知识，具有从事专业实际工作的综合职业能力和全面素质，在生产第一线工作的高技能应用型人才。</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1、具体（专门化）培养目标</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本专业培养的人才应全面学习习近平新时代中国特色社会主义思想，自觉践行社会主义核心价值观，热爱社会主义祖国，拥护中国共产党的领导;具有爱岗敬业、艰苦奋斗、热爱劳动、遵纪守法、团结合作的品质；本专业面向机械加工制造等行业企业一线岗位，具有数控技术应用专业理论基础知识和实践操作技能，熟练掌握数控编程、数控机床操作、数控加工工艺、数控设备装调与维修、多轴加工中心操作， 熟悉计算机辅助设计技术的一线专业技术人才。 </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2、就业目标（就业范围）</w:t>
      </w:r>
    </w:p>
    <w:p>
      <w:pPr>
        <w:ind w:firstLine="480" w:firstLineChars="200"/>
        <w:rPr>
          <w:rFonts w:ascii="仿宋_GB2312" w:hAnsi="仿宋" w:eastAsia="仿宋_GB2312" w:cs="仿宋"/>
          <w:sz w:val="28"/>
          <w:szCs w:val="28"/>
        </w:rPr>
      </w:pPr>
      <w:r>
        <w:rPr>
          <w:rFonts w:hint="eastAsia" w:ascii="宋体" w:hAnsi="宋体" w:eastAsia="宋体" w:cs="宋体"/>
          <w:sz w:val="24"/>
          <w:szCs w:val="24"/>
        </w:rPr>
        <w:t>毕业生主要对口升入高职或本科院校数控技术应用及相关专业， 或面向制造类企业，从事数控设备的操作、编程与维护，产品质量的检验，数控设备的管理、营销及售后服务等工作。</w:t>
      </w:r>
    </w:p>
    <w:p>
      <w:pPr>
        <w:pStyle w:val="3"/>
        <w:spacing w:line="240" w:lineRule="auto"/>
        <w:rPr>
          <w:rFonts w:hint="eastAsia" w:ascii="黑体" w:hAnsi="黑体" w:eastAsia="黑体" w:cs="黑体"/>
          <w:b w:val="0"/>
          <w:bCs w:val="0"/>
          <w:sz w:val="28"/>
          <w:szCs w:val="28"/>
        </w:rPr>
      </w:pPr>
      <w:bookmarkStart w:id="7" w:name="_Toc20338"/>
      <w:r>
        <w:rPr>
          <w:rFonts w:hint="eastAsia" w:ascii="黑体" w:hAnsi="黑体" w:eastAsia="黑体" w:cs="黑体"/>
          <w:b w:val="0"/>
          <w:bCs w:val="0"/>
          <w:sz w:val="28"/>
          <w:szCs w:val="28"/>
        </w:rPr>
        <w:t>（二）培养规格</w:t>
      </w:r>
      <w:bookmarkEnd w:id="7"/>
    </w:p>
    <w:p>
      <w:pPr>
        <w:ind w:firstLine="480" w:firstLineChars="200"/>
        <w:rPr>
          <w:rFonts w:hint="eastAsia" w:ascii="宋体" w:hAnsi="宋体" w:eastAsia="宋体" w:cs="宋体"/>
          <w:sz w:val="24"/>
          <w:szCs w:val="24"/>
        </w:rPr>
      </w:pPr>
      <w:r>
        <w:rPr>
          <w:rFonts w:hint="eastAsia" w:ascii="宋体" w:hAnsi="宋体" w:eastAsia="宋体" w:cs="宋体"/>
          <w:sz w:val="24"/>
          <w:szCs w:val="24"/>
        </w:rPr>
        <w:t>1、职业素养</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（1）坚决拥护中国共产党领导，贯彻习近平新时代中国特色社会主义思想，深入学习领会二十大精神，具有正确的世界观、人生观、价值观，理解和践行社会主义核心价值观。</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（2）具备运用马克思主义哲学的基本观点、方法分析和解决人生发展重要问题的能力，有为国家富强、民族昌盛而奋斗的志向和责任感。</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（3）具有正确的职业理想和职业观、择业观、创业观以及成才观，具有良好职业道德行为习惯和法律意识。具有工匠精神，励志成为大国工匠。</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（4）具有良好的团队协作精神、与人沟通的能力和良好的环境适应能力。养成自觉的安全意识、质量意识、成本意识。</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2、知识文化</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理解和掌握本专业必要的科学文化知识，为学生的继续学习和终身发展奠定基础。</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（1）具有日常生活和职业岗位需要的现代文阅读能力、写作能力、口语交际能力，具有初步的文学作品欣赏能力和简易文言文阅读能力，能弘扬民族优秀文化和吸收人类进步文化;</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（2）具有计算技能、计算工具使用技能和数据处理基本技能，能利用计算机解决学习、工作、生活中常见问题的基本能力。具有观察能力、空间想象能力、分析与解决问题能力和数学思维能力;</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（3）具有简单的英语听、说、读、写等语言基本技能;</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（4）掌握体育与健康的基本文化知识、体育技能和方法;</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（5）具有一定的艺术鉴赏能力和对艺术的理解与分析评判的能力。</w:t>
      </w:r>
    </w:p>
    <w:p>
      <w:pPr>
        <w:ind w:firstLine="360" w:firstLineChars="150"/>
        <w:rPr>
          <w:rFonts w:hint="eastAsia" w:ascii="宋体" w:hAnsi="宋体" w:eastAsia="宋体" w:cs="宋体"/>
          <w:sz w:val="24"/>
          <w:szCs w:val="24"/>
        </w:rPr>
      </w:pPr>
      <w:r>
        <w:rPr>
          <w:rFonts w:hint="eastAsia" w:ascii="宋体" w:hAnsi="宋体" w:eastAsia="宋体" w:cs="宋体"/>
          <w:sz w:val="24"/>
          <w:szCs w:val="24"/>
        </w:rPr>
        <w:t>3、专业知识与技能</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（1）具备识读与绘制零件图、装配图的能力;</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（2）掌握机械基础知识和基本技能，懂得机械工作原理，能准确表达机械技术要求;</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（3）掌握必备的金属材料、材料热处理、金属加工工艺的知识和技能;</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（4）掌握电工电子基础知识，具备解决本专业涉及电工电子技术实际问题的基本能力;</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（5）具备钳工基本操作技能;</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（6）具备操作和使用普通机床(车床、铣床)的初步能力;</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（7）能进行 CAD/CAM 软件的基本操作;</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（8）具备对机械制造类企业生产一线产品质量进行检验、分析的初步能力熟悉常用数控车床的结构、种类，具备操作常用数控车床的初步能力;</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(9)掌握数控车削加工的工艺分析与编程技术;</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(10)初步具备数控车床的维护能力</w:t>
      </w:r>
      <w:r>
        <w:rPr>
          <w:rFonts w:hint="eastAsia" w:ascii="宋体" w:hAnsi="宋体" w:eastAsia="宋体" w:cs="宋体"/>
          <w:sz w:val="24"/>
          <w:szCs w:val="24"/>
          <w:lang w:val="en-US" w:eastAsia="zh-CN"/>
        </w:rPr>
        <w:t>;</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（11）熟悉常用数控铣床(加工中心)的结构、种类，具备操作常用数控铣床(加工中心)的初步能力;</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（12）掌握数控铣削(加工中心)加工的工艺分析与编程技术;</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(13)初步具备数控铣床(加工中心)的维护能力;</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(14)掌握机械测量和电气测量的基本知识;</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(15)掌握数控设备安装与调试的相关知识。</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4、社会能力</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（1）具备流畅的口头表达能力；</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（2）具有适应岗位变化的能力；</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（3）具有企业管理及生产现场管理的基础能力；</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（4）具有创新和创业的基础能力；</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（5）有正确的人生观、价值观；有较高的道德修养，文明礼貌、遵纪守法、诚实守信；</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（6）有高度的责任感，有严谨、认真、细致的工作作风；</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（7）具有团队精神和合作意识，具有一定的协调工作的能力和组织管理能力；</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（8）有健康的体魄，良好的心理素质，有吃苦耐劳、甘于奉献的精神；具有健康向上的生活态度。</w:t>
      </w:r>
    </w:p>
    <w:p>
      <w:pPr>
        <w:pStyle w:val="2"/>
        <w:keepNext/>
        <w:keepLines/>
        <w:pageBreakBefore w:val="0"/>
        <w:widowControl w:val="0"/>
        <w:kinsoku/>
        <w:wordWrap/>
        <w:overflowPunct/>
        <w:topLinePunct w:val="0"/>
        <w:autoSpaceDE/>
        <w:autoSpaceDN/>
        <w:bidi w:val="0"/>
        <w:adjustRightInd/>
        <w:snapToGrid/>
        <w:spacing w:before="0" w:after="0" w:line="240" w:lineRule="auto"/>
        <w:textAlignment w:val="auto"/>
        <w:outlineLvl w:val="9"/>
        <w:rPr>
          <w:rFonts w:hint="eastAsia" w:ascii="黑体" w:hAnsi="黑体" w:eastAsia="黑体" w:cs="黑体"/>
          <w:b w:val="0"/>
          <w:bCs w:val="0"/>
          <w:sz w:val="28"/>
          <w:szCs w:val="28"/>
        </w:rPr>
      </w:pPr>
    </w:p>
    <w:p>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黑体" w:hAnsi="黑体" w:eastAsia="黑体" w:cs="黑体"/>
          <w:b w:val="0"/>
          <w:bCs w:val="0"/>
          <w:sz w:val="28"/>
          <w:szCs w:val="28"/>
        </w:rPr>
      </w:pPr>
      <w:bookmarkStart w:id="8" w:name="_Toc31078"/>
      <w:r>
        <w:rPr>
          <w:rFonts w:hint="eastAsia" w:ascii="黑体" w:hAnsi="黑体" w:eastAsia="黑体" w:cs="黑体"/>
          <w:b w:val="0"/>
          <w:bCs w:val="0"/>
          <w:sz w:val="28"/>
          <w:szCs w:val="28"/>
        </w:rPr>
        <w:t>六、课程设置及要求</w:t>
      </w:r>
      <w:bookmarkEnd w:id="8"/>
    </w:p>
    <w:p>
      <w:pPr>
        <w:pStyle w:val="2"/>
        <w:keepNext/>
        <w:keepLines/>
        <w:pageBreakBefore w:val="0"/>
        <w:widowControl w:val="0"/>
        <w:kinsoku/>
        <w:wordWrap/>
        <w:overflowPunct/>
        <w:topLinePunct w:val="0"/>
        <w:autoSpaceDE/>
        <w:autoSpaceDN/>
        <w:bidi w:val="0"/>
        <w:adjustRightInd/>
        <w:snapToGrid/>
        <w:spacing w:before="0" w:after="0" w:line="240" w:lineRule="auto"/>
        <w:textAlignment w:val="auto"/>
        <w:outlineLvl w:val="1"/>
        <w:rPr>
          <w:rFonts w:hint="eastAsia" w:ascii="黑体" w:hAnsi="黑体" w:eastAsia="黑体" w:cs="黑体"/>
          <w:b w:val="0"/>
          <w:bCs w:val="0"/>
          <w:sz w:val="28"/>
          <w:szCs w:val="28"/>
        </w:rPr>
      </w:pPr>
      <w:bookmarkStart w:id="9" w:name="_Toc20071"/>
      <w:r>
        <w:rPr>
          <w:rFonts w:hint="eastAsia" w:ascii="黑体" w:hAnsi="黑体" w:eastAsia="黑体" w:cs="黑体"/>
          <w:b w:val="0"/>
          <w:bCs w:val="0"/>
          <w:sz w:val="28"/>
          <w:szCs w:val="28"/>
        </w:rPr>
        <w:t>（一）公共基础课程</w:t>
      </w:r>
      <w:bookmarkEnd w:id="9"/>
    </w:p>
    <w:p>
      <w:pPr>
        <w:rPr>
          <w:rFonts w:hint="eastAsia"/>
        </w:rPr>
      </w:pP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632"/>
        <w:gridCol w:w="5834"/>
        <w:gridCol w:w="804"/>
        <w:gridCol w:w="666"/>
        <w:gridCol w:w="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Align w:val="center"/>
          </w:tcPr>
          <w:p>
            <w:pPr>
              <w:jc w:val="center"/>
            </w:pPr>
            <w:r>
              <w:rPr>
                <w:rFonts w:hint="eastAsia"/>
              </w:rPr>
              <w:t>序号</w:t>
            </w:r>
          </w:p>
        </w:tc>
        <w:tc>
          <w:tcPr>
            <w:tcW w:w="349" w:type="pct"/>
            <w:vAlign w:val="center"/>
          </w:tcPr>
          <w:p>
            <w:pPr>
              <w:jc w:val="center"/>
            </w:pPr>
            <w:r>
              <w:rPr>
                <w:rFonts w:hint="eastAsia"/>
              </w:rPr>
              <w:t>课程名称</w:t>
            </w:r>
          </w:p>
        </w:tc>
        <w:tc>
          <w:tcPr>
            <w:tcW w:w="3215" w:type="pct"/>
            <w:vAlign w:val="center"/>
          </w:tcPr>
          <w:p>
            <w:pPr>
              <w:jc w:val="center"/>
            </w:pPr>
            <w:r>
              <w:rPr>
                <w:rFonts w:hint="eastAsia"/>
              </w:rPr>
              <w:t>主要教学内容和要求</w:t>
            </w:r>
          </w:p>
        </w:tc>
        <w:tc>
          <w:tcPr>
            <w:tcW w:w="443" w:type="pct"/>
            <w:vAlign w:val="center"/>
          </w:tcPr>
          <w:p>
            <w:pPr>
              <w:jc w:val="center"/>
            </w:pPr>
            <w:r>
              <w:rPr>
                <w:rFonts w:hint="eastAsia"/>
              </w:rPr>
              <w:t>参考</w:t>
            </w:r>
          </w:p>
          <w:p>
            <w:pPr>
              <w:jc w:val="center"/>
            </w:pPr>
            <w:r>
              <w:rPr>
                <w:rFonts w:hint="eastAsia"/>
              </w:rPr>
              <w:t>学时</w:t>
            </w:r>
          </w:p>
        </w:tc>
        <w:tc>
          <w:tcPr>
            <w:tcW w:w="367" w:type="pct"/>
            <w:vAlign w:val="center"/>
          </w:tcPr>
          <w:p>
            <w:pPr>
              <w:jc w:val="center"/>
            </w:pPr>
            <w:r>
              <w:rPr>
                <w:rFonts w:hint="eastAsia"/>
              </w:rPr>
              <w:t>理论</w:t>
            </w:r>
          </w:p>
          <w:p>
            <w:pPr>
              <w:jc w:val="center"/>
            </w:pPr>
            <w:r>
              <w:rPr>
                <w:rFonts w:hint="eastAsia"/>
              </w:rPr>
              <w:t>学时</w:t>
            </w:r>
          </w:p>
        </w:tc>
        <w:tc>
          <w:tcPr>
            <w:tcW w:w="388" w:type="pct"/>
            <w:vAlign w:val="center"/>
          </w:tcPr>
          <w:p>
            <w:pPr>
              <w:jc w:val="center"/>
            </w:pPr>
            <w:r>
              <w:rPr>
                <w:rFonts w:hint="eastAsia"/>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Align w:val="center"/>
          </w:tcPr>
          <w:p>
            <w:pPr>
              <w:jc w:val="center"/>
              <w:rPr>
                <w:rFonts w:asciiTheme="minorEastAsia" w:hAnsiTheme="minorEastAsia"/>
              </w:rPr>
            </w:pPr>
            <w:r>
              <w:rPr>
                <w:rFonts w:hint="eastAsia" w:asciiTheme="minorEastAsia" w:hAnsiTheme="minorEastAsia"/>
              </w:rPr>
              <w:t>1</w:t>
            </w:r>
          </w:p>
        </w:tc>
        <w:tc>
          <w:tcPr>
            <w:tcW w:w="349" w:type="pct"/>
            <w:vAlign w:val="center"/>
          </w:tcPr>
          <w:p>
            <w:pPr>
              <w:jc w:val="center"/>
            </w:pPr>
            <w:r>
              <w:rPr>
                <w:rFonts w:hint="eastAsia"/>
              </w:rPr>
              <w:t>中国特色社会主义</w:t>
            </w:r>
          </w:p>
        </w:tc>
        <w:tc>
          <w:tcPr>
            <w:tcW w:w="3215" w:type="pct"/>
            <w:vAlign w:val="center"/>
          </w:tcPr>
          <w:p>
            <w:pPr>
              <w:ind w:firstLine="525" w:firstLineChars="250"/>
            </w:pPr>
            <w:r>
              <w:rPr>
                <w:rFonts w:hint="eastAsia"/>
              </w:rPr>
              <w:t>依据《中等职业学校思想政治课程标准（2020版）》开设，通过本部分内容的学习，学生能够正确认识中华民族近代以来从站起来到富起来再到强起来的发展进程； 明确中国特色社会主义制度的显著优势， 坚决拥护中国共产党的领导，坚定中国特色社会主义道路自信、理论自信、制度自信、文化自信；认清自己在实现中国特色社会主义新时代发展目标中的历史机遇与使命担当，以热爱祖国为立身之本、成才之基，在新时代新征程中健康成长、成才报国。</w:t>
            </w:r>
          </w:p>
        </w:tc>
        <w:tc>
          <w:tcPr>
            <w:tcW w:w="443" w:type="pct"/>
            <w:vAlign w:val="center"/>
          </w:tcPr>
          <w:p>
            <w:pPr>
              <w:jc w:val="center"/>
              <w:rPr>
                <w:rFonts w:hint="eastAsia" w:asciiTheme="minorEastAsia" w:hAnsiTheme="minorEastAsia" w:eastAsiaTheme="minorEastAsia"/>
                <w:lang w:val="en-US" w:eastAsia="zh-CN"/>
              </w:rPr>
            </w:pPr>
            <w:r>
              <w:rPr>
                <w:rFonts w:hint="eastAsia" w:asciiTheme="minorEastAsia" w:hAnsiTheme="minorEastAsia"/>
              </w:rPr>
              <w:t>3</w:t>
            </w:r>
            <w:r>
              <w:rPr>
                <w:rFonts w:hint="eastAsia" w:asciiTheme="minorEastAsia" w:hAnsiTheme="minorEastAsia"/>
                <w:lang w:val="en-US" w:eastAsia="zh-CN"/>
              </w:rPr>
              <w:t>6</w:t>
            </w:r>
          </w:p>
        </w:tc>
        <w:tc>
          <w:tcPr>
            <w:tcW w:w="367" w:type="pct"/>
            <w:vAlign w:val="center"/>
          </w:tcPr>
          <w:p>
            <w:pPr>
              <w:jc w:val="center"/>
              <w:rPr>
                <w:rFonts w:hint="eastAsia" w:asciiTheme="minorEastAsia" w:hAnsiTheme="minorEastAsia" w:eastAsiaTheme="minorEastAsia"/>
                <w:lang w:val="en-US" w:eastAsia="zh-CN"/>
              </w:rPr>
            </w:pPr>
            <w:r>
              <w:rPr>
                <w:rFonts w:hint="eastAsia" w:asciiTheme="minorEastAsia" w:hAnsiTheme="minorEastAsia"/>
              </w:rPr>
              <w:t>3</w:t>
            </w:r>
            <w:r>
              <w:rPr>
                <w:rFonts w:hint="eastAsia" w:asciiTheme="minorEastAsia" w:hAnsiTheme="minorEastAsia"/>
                <w:lang w:val="en-US" w:eastAsia="zh-CN"/>
              </w:rPr>
              <w:t>2</w:t>
            </w:r>
          </w:p>
        </w:tc>
        <w:tc>
          <w:tcPr>
            <w:tcW w:w="388" w:type="pct"/>
            <w:vAlign w:val="center"/>
          </w:tcPr>
          <w:p>
            <w:pPr>
              <w:jc w:val="center"/>
              <w:rPr>
                <w:rFonts w:hint="eastAsia" w:asciiTheme="minorEastAsia" w:hAnsiTheme="minorEastAsia" w:eastAsiaTheme="minorEastAsia"/>
                <w:lang w:val="en-US" w:eastAsia="zh-CN"/>
              </w:rPr>
            </w:pPr>
            <w:r>
              <w:rPr>
                <w:rFonts w:hint="eastAsia" w:asciiTheme="minorEastAsia" w:hAnsiTheme="minorEastAsia"/>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Align w:val="center"/>
          </w:tcPr>
          <w:p>
            <w:pPr>
              <w:jc w:val="center"/>
              <w:rPr>
                <w:rFonts w:asciiTheme="minorEastAsia" w:hAnsiTheme="minorEastAsia"/>
              </w:rPr>
            </w:pPr>
            <w:r>
              <w:rPr>
                <w:rFonts w:hint="eastAsia" w:asciiTheme="minorEastAsia" w:hAnsiTheme="minorEastAsia"/>
              </w:rPr>
              <w:t>2</w:t>
            </w:r>
          </w:p>
        </w:tc>
        <w:tc>
          <w:tcPr>
            <w:tcW w:w="349" w:type="pct"/>
            <w:vAlign w:val="center"/>
          </w:tcPr>
          <w:p>
            <w:pPr>
              <w:jc w:val="center"/>
            </w:pPr>
            <w:r>
              <w:rPr>
                <w:rFonts w:hint="eastAsia"/>
              </w:rPr>
              <w:t>心理健康与职业生涯</w:t>
            </w:r>
          </w:p>
        </w:tc>
        <w:tc>
          <w:tcPr>
            <w:tcW w:w="3215" w:type="pct"/>
            <w:vAlign w:val="center"/>
          </w:tcPr>
          <w:p>
            <w:pPr>
              <w:ind w:firstLine="420" w:firstLineChars="200"/>
            </w:pPr>
            <w:r>
              <w:rPr>
                <w:rFonts w:hint="eastAsia"/>
              </w:rPr>
              <w:t>依据《中等职业学校思想政治课程标准（2020版）》开设，通过本部分内容的学习，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c>
          <w:tcPr>
            <w:tcW w:w="443" w:type="pct"/>
            <w:vAlign w:val="center"/>
          </w:tcPr>
          <w:p>
            <w:pPr>
              <w:jc w:val="center"/>
              <w:rPr>
                <w:rFonts w:hint="eastAsia" w:asciiTheme="minorEastAsia" w:hAnsiTheme="minorEastAsia" w:eastAsiaTheme="minorEastAsia"/>
                <w:lang w:val="en-US" w:eastAsia="zh-CN"/>
              </w:rPr>
            </w:pPr>
            <w:r>
              <w:rPr>
                <w:rFonts w:hint="eastAsia" w:asciiTheme="minorEastAsia" w:hAnsiTheme="minorEastAsia"/>
              </w:rPr>
              <w:t>3</w:t>
            </w:r>
            <w:r>
              <w:rPr>
                <w:rFonts w:hint="eastAsia" w:asciiTheme="minorEastAsia" w:hAnsiTheme="minorEastAsia"/>
                <w:lang w:val="en-US" w:eastAsia="zh-CN"/>
              </w:rPr>
              <w:t>6</w:t>
            </w:r>
          </w:p>
        </w:tc>
        <w:tc>
          <w:tcPr>
            <w:tcW w:w="367" w:type="pct"/>
            <w:vAlign w:val="center"/>
          </w:tcPr>
          <w:p>
            <w:pPr>
              <w:jc w:val="center"/>
              <w:rPr>
                <w:rFonts w:hint="eastAsia" w:asciiTheme="minorEastAsia" w:hAnsiTheme="minorEastAsia" w:eastAsiaTheme="minorEastAsia"/>
                <w:lang w:val="en-US" w:eastAsia="zh-CN"/>
              </w:rPr>
            </w:pPr>
            <w:r>
              <w:rPr>
                <w:rFonts w:hint="eastAsia" w:asciiTheme="minorEastAsia" w:hAnsiTheme="minorEastAsia"/>
              </w:rPr>
              <w:t>3</w:t>
            </w:r>
            <w:r>
              <w:rPr>
                <w:rFonts w:hint="eastAsia" w:asciiTheme="minorEastAsia" w:hAnsiTheme="minorEastAsia"/>
                <w:lang w:val="en-US" w:eastAsia="zh-CN"/>
              </w:rPr>
              <w:t>2</w:t>
            </w:r>
          </w:p>
        </w:tc>
        <w:tc>
          <w:tcPr>
            <w:tcW w:w="388" w:type="pct"/>
            <w:vAlign w:val="center"/>
          </w:tcPr>
          <w:p>
            <w:pPr>
              <w:jc w:val="center"/>
              <w:rPr>
                <w:rFonts w:hint="eastAsia" w:asciiTheme="minorEastAsia" w:hAnsiTheme="minorEastAsia" w:eastAsiaTheme="minorEastAsia"/>
                <w:lang w:val="en-US" w:eastAsia="zh-CN"/>
              </w:rPr>
            </w:pPr>
            <w:r>
              <w:rPr>
                <w:rFonts w:hint="eastAsia" w:asciiTheme="minorEastAsia" w:hAnsiTheme="minorEastAsia"/>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Align w:val="center"/>
          </w:tcPr>
          <w:p>
            <w:pPr>
              <w:jc w:val="center"/>
              <w:rPr>
                <w:rFonts w:asciiTheme="minorEastAsia" w:hAnsiTheme="minorEastAsia"/>
              </w:rPr>
            </w:pPr>
            <w:r>
              <w:rPr>
                <w:rFonts w:hint="eastAsia" w:asciiTheme="minorEastAsia" w:hAnsiTheme="minorEastAsia"/>
              </w:rPr>
              <w:t>3</w:t>
            </w:r>
          </w:p>
        </w:tc>
        <w:tc>
          <w:tcPr>
            <w:tcW w:w="349" w:type="pct"/>
            <w:vAlign w:val="center"/>
          </w:tcPr>
          <w:p>
            <w:pPr>
              <w:jc w:val="center"/>
            </w:pPr>
            <w:r>
              <w:rPr>
                <w:rFonts w:hint="eastAsia"/>
              </w:rPr>
              <w:t>哲学与人生</w:t>
            </w:r>
          </w:p>
        </w:tc>
        <w:tc>
          <w:tcPr>
            <w:tcW w:w="3215" w:type="pct"/>
            <w:vAlign w:val="center"/>
          </w:tcPr>
          <w:p>
            <w:pPr>
              <w:ind w:firstLine="525" w:firstLineChars="250"/>
            </w:pPr>
            <w:r>
              <w:rPr>
                <w:rFonts w:hint="eastAsia"/>
              </w:rPr>
              <w:t>依据《中等职业学校思想政治课程标准（2020版）》开设，通过本部分内容的学习，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tc>
        <w:tc>
          <w:tcPr>
            <w:tcW w:w="443" w:type="pct"/>
            <w:vAlign w:val="center"/>
          </w:tcPr>
          <w:p>
            <w:pPr>
              <w:jc w:val="center"/>
              <w:rPr>
                <w:rFonts w:hint="eastAsia" w:asciiTheme="minorEastAsia" w:hAnsiTheme="minorEastAsia" w:eastAsiaTheme="minorEastAsia"/>
                <w:lang w:val="en-US" w:eastAsia="zh-CN"/>
              </w:rPr>
            </w:pPr>
            <w:r>
              <w:rPr>
                <w:rFonts w:hint="eastAsia" w:asciiTheme="minorEastAsia" w:hAnsiTheme="minorEastAsia"/>
              </w:rPr>
              <w:t>3</w:t>
            </w:r>
            <w:r>
              <w:rPr>
                <w:rFonts w:hint="eastAsia" w:asciiTheme="minorEastAsia" w:hAnsiTheme="minorEastAsia"/>
                <w:lang w:val="en-US" w:eastAsia="zh-CN"/>
              </w:rPr>
              <w:t>6</w:t>
            </w:r>
          </w:p>
        </w:tc>
        <w:tc>
          <w:tcPr>
            <w:tcW w:w="367" w:type="pct"/>
            <w:vAlign w:val="center"/>
          </w:tcPr>
          <w:p>
            <w:pPr>
              <w:jc w:val="center"/>
              <w:rPr>
                <w:rFonts w:hint="eastAsia" w:asciiTheme="minorEastAsia" w:hAnsiTheme="minorEastAsia" w:eastAsiaTheme="minorEastAsia"/>
                <w:lang w:val="en-US" w:eastAsia="zh-CN"/>
              </w:rPr>
            </w:pPr>
            <w:r>
              <w:rPr>
                <w:rFonts w:hint="eastAsia" w:asciiTheme="minorEastAsia" w:hAnsiTheme="minorEastAsia"/>
              </w:rPr>
              <w:t>3</w:t>
            </w:r>
            <w:r>
              <w:rPr>
                <w:rFonts w:hint="eastAsia" w:asciiTheme="minorEastAsia" w:hAnsiTheme="minorEastAsia"/>
                <w:lang w:val="en-US" w:eastAsia="zh-CN"/>
              </w:rPr>
              <w:t>2</w:t>
            </w:r>
          </w:p>
        </w:tc>
        <w:tc>
          <w:tcPr>
            <w:tcW w:w="388" w:type="pct"/>
            <w:vAlign w:val="center"/>
          </w:tcPr>
          <w:p>
            <w:pPr>
              <w:jc w:val="center"/>
              <w:rPr>
                <w:rFonts w:hint="eastAsia" w:asciiTheme="minorEastAsia" w:hAnsiTheme="minorEastAsia" w:eastAsiaTheme="minorEastAsia"/>
                <w:lang w:val="en-US" w:eastAsia="zh-CN"/>
              </w:rPr>
            </w:pPr>
            <w:r>
              <w:rPr>
                <w:rFonts w:hint="eastAsia" w:asciiTheme="minorEastAsia" w:hAnsiTheme="minorEastAsia"/>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Align w:val="center"/>
          </w:tcPr>
          <w:p>
            <w:pPr>
              <w:jc w:val="center"/>
              <w:rPr>
                <w:rFonts w:asciiTheme="minorEastAsia" w:hAnsiTheme="minorEastAsia"/>
              </w:rPr>
            </w:pPr>
            <w:r>
              <w:rPr>
                <w:rFonts w:hint="eastAsia" w:asciiTheme="minorEastAsia" w:hAnsiTheme="minorEastAsia"/>
              </w:rPr>
              <w:t>4</w:t>
            </w:r>
          </w:p>
        </w:tc>
        <w:tc>
          <w:tcPr>
            <w:tcW w:w="349" w:type="pct"/>
            <w:vAlign w:val="center"/>
          </w:tcPr>
          <w:p>
            <w:pPr>
              <w:jc w:val="center"/>
            </w:pPr>
            <w:r>
              <w:rPr>
                <w:rFonts w:hint="eastAsia"/>
              </w:rPr>
              <w:t>职业道德与法治</w:t>
            </w:r>
          </w:p>
        </w:tc>
        <w:tc>
          <w:tcPr>
            <w:tcW w:w="3215" w:type="pct"/>
            <w:vAlign w:val="center"/>
          </w:tcPr>
          <w:p>
            <w:pPr>
              <w:ind w:firstLine="420" w:firstLineChars="200"/>
            </w:pPr>
            <w:r>
              <w:rPr>
                <w:rFonts w:hint="eastAsia"/>
              </w:rPr>
              <w:t>依据《中等职业学校思想政治课程标准（2020版）》开设，通过本部分内容的学习，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c>
          <w:tcPr>
            <w:tcW w:w="443" w:type="pct"/>
            <w:vAlign w:val="center"/>
          </w:tcPr>
          <w:p>
            <w:pPr>
              <w:jc w:val="center"/>
              <w:rPr>
                <w:rFonts w:hint="eastAsia" w:asciiTheme="minorEastAsia" w:hAnsiTheme="minorEastAsia" w:eastAsiaTheme="minorEastAsia"/>
                <w:lang w:val="en-US" w:eastAsia="zh-CN"/>
              </w:rPr>
            </w:pPr>
            <w:r>
              <w:rPr>
                <w:rFonts w:hint="eastAsia" w:asciiTheme="minorEastAsia" w:hAnsiTheme="minorEastAsia"/>
              </w:rPr>
              <w:t>3</w:t>
            </w:r>
            <w:r>
              <w:rPr>
                <w:rFonts w:hint="eastAsia" w:asciiTheme="minorEastAsia" w:hAnsiTheme="minorEastAsia"/>
                <w:lang w:val="en-US" w:eastAsia="zh-CN"/>
              </w:rPr>
              <w:t>6</w:t>
            </w:r>
          </w:p>
        </w:tc>
        <w:tc>
          <w:tcPr>
            <w:tcW w:w="367" w:type="pct"/>
            <w:vAlign w:val="center"/>
          </w:tcPr>
          <w:p>
            <w:pPr>
              <w:jc w:val="center"/>
              <w:rPr>
                <w:rFonts w:hint="eastAsia" w:asciiTheme="minorEastAsia" w:hAnsiTheme="minorEastAsia" w:eastAsiaTheme="minorEastAsia"/>
                <w:lang w:val="en-US" w:eastAsia="zh-CN"/>
              </w:rPr>
            </w:pPr>
            <w:r>
              <w:rPr>
                <w:rFonts w:hint="eastAsia" w:asciiTheme="minorEastAsia" w:hAnsiTheme="minorEastAsia"/>
              </w:rPr>
              <w:t>3</w:t>
            </w:r>
            <w:r>
              <w:rPr>
                <w:rFonts w:hint="eastAsia" w:asciiTheme="minorEastAsia" w:hAnsiTheme="minorEastAsia"/>
                <w:lang w:val="en-US" w:eastAsia="zh-CN"/>
              </w:rPr>
              <w:t>2</w:t>
            </w:r>
          </w:p>
        </w:tc>
        <w:tc>
          <w:tcPr>
            <w:tcW w:w="388" w:type="pct"/>
            <w:vAlign w:val="center"/>
          </w:tcPr>
          <w:p>
            <w:pPr>
              <w:jc w:val="center"/>
              <w:rPr>
                <w:rFonts w:hint="eastAsia" w:asciiTheme="minorEastAsia" w:hAnsiTheme="minorEastAsia" w:eastAsiaTheme="minorEastAsia"/>
                <w:lang w:val="en-US" w:eastAsia="zh-CN"/>
              </w:rPr>
            </w:pPr>
            <w:r>
              <w:rPr>
                <w:rFonts w:hint="eastAsia" w:asciiTheme="minorEastAsia" w:hAnsiTheme="minorEastAsia"/>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Align w:val="center"/>
          </w:tcPr>
          <w:p>
            <w:pPr>
              <w:jc w:val="center"/>
              <w:rPr>
                <w:rFonts w:asciiTheme="minorEastAsia" w:hAnsiTheme="minorEastAsia"/>
              </w:rPr>
            </w:pPr>
            <w:r>
              <w:rPr>
                <w:rFonts w:hint="eastAsia" w:asciiTheme="minorEastAsia" w:hAnsiTheme="minorEastAsia"/>
              </w:rPr>
              <w:t>5</w:t>
            </w:r>
          </w:p>
        </w:tc>
        <w:tc>
          <w:tcPr>
            <w:tcW w:w="349" w:type="pct"/>
            <w:vAlign w:val="center"/>
          </w:tcPr>
          <w:p>
            <w:pPr>
              <w:jc w:val="center"/>
            </w:pPr>
            <w:r>
              <w:rPr>
                <w:rFonts w:hint="eastAsia"/>
              </w:rPr>
              <w:t>艺术</w:t>
            </w:r>
          </w:p>
        </w:tc>
        <w:tc>
          <w:tcPr>
            <w:tcW w:w="3215" w:type="pct"/>
            <w:vAlign w:val="center"/>
          </w:tcPr>
          <w:p>
            <w:pPr>
              <w:ind w:firstLine="420" w:firstLineChars="200"/>
            </w:pPr>
            <w:r>
              <w:rPr>
                <w:rFonts w:hint="eastAsia"/>
              </w:rPr>
              <w:t>依据《中等职业学校艺术课程标准（2020版）》开设，中等职业学校艺术课程要坚持立德树人，充分发挥艺术学科独特的育人功能，以美育人，以文化人，以情动人，提高学生的审美和人文素养，积极引导学生主动参与艺术学习和实践,进一步积累和掌握艺术基础知识、基本技能和方法，培养学生感受美、鉴赏美、表现美、创造美的能力，帮助学生塑造美好心灵，健全健康人格，厚植民族情感，增进文化认同，坚定文化自信，成为德智体美劳全面发展的高素质劳动者和技术技能人才。</w:t>
            </w:r>
          </w:p>
        </w:tc>
        <w:tc>
          <w:tcPr>
            <w:tcW w:w="443" w:type="pct"/>
            <w:vAlign w:val="center"/>
          </w:tcPr>
          <w:p>
            <w:pPr>
              <w:jc w:val="center"/>
              <w:rPr>
                <w:rFonts w:hint="eastAsia" w:asciiTheme="minorEastAsia" w:hAnsiTheme="minorEastAsia" w:eastAsiaTheme="minorEastAsia"/>
                <w:lang w:val="en-US" w:eastAsia="zh-CN"/>
              </w:rPr>
            </w:pPr>
            <w:r>
              <w:rPr>
                <w:rFonts w:hint="eastAsia" w:asciiTheme="minorEastAsia" w:hAnsiTheme="minorEastAsia"/>
              </w:rPr>
              <w:t>3</w:t>
            </w:r>
            <w:r>
              <w:rPr>
                <w:rFonts w:hint="eastAsia" w:asciiTheme="minorEastAsia" w:hAnsiTheme="minorEastAsia"/>
                <w:lang w:val="en-US" w:eastAsia="zh-CN"/>
              </w:rPr>
              <w:t>6</w:t>
            </w:r>
          </w:p>
        </w:tc>
        <w:tc>
          <w:tcPr>
            <w:tcW w:w="367" w:type="pct"/>
            <w:vAlign w:val="center"/>
          </w:tcPr>
          <w:p>
            <w:pPr>
              <w:jc w:val="center"/>
              <w:rPr>
                <w:rFonts w:hint="eastAsia" w:asciiTheme="minorEastAsia" w:hAnsiTheme="minorEastAsia" w:eastAsiaTheme="minorEastAsia"/>
                <w:lang w:val="en-US" w:eastAsia="zh-CN"/>
              </w:rPr>
            </w:pPr>
            <w:r>
              <w:rPr>
                <w:rFonts w:hint="eastAsia" w:asciiTheme="minorEastAsia" w:hAnsiTheme="minorEastAsia"/>
              </w:rPr>
              <w:t>3</w:t>
            </w:r>
            <w:r>
              <w:rPr>
                <w:rFonts w:hint="eastAsia" w:asciiTheme="minorEastAsia" w:hAnsiTheme="minorEastAsia"/>
                <w:lang w:val="en-US" w:eastAsia="zh-CN"/>
              </w:rPr>
              <w:t>2</w:t>
            </w:r>
          </w:p>
        </w:tc>
        <w:tc>
          <w:tcPr>
            <w:tcW w:w="388" w:type="pct"/>
            <w:vAlign w:val="center"/>
          </w:tcPr>
          <w:p>
            <w:pPr>
              <w:jc w:val="center"/>
              <w:rPr>
                <w:rFonts w:hint="eastAsia" w:asciiTheme="minorEastAsia" w:hAnsiTheme="minorEastAsia" w:eastAsiaTheme="minorEastAsia"/>
                <w:lang w:val="en-US" w:eastAsia="zh-CN"/>
              </w:rPr>
            </w:pPr>
            <w:r>
              <w:rPr>
                <w:rFonts w:hint="eastAsia" w:asciiTheme="minorEastAsia" w:hAnsiTheme="minorEastAsia"/>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Align w:val="center"/>
          </w:tcPr>
          <w:p>
            <w:pPr>
              <w:jc w:val="center"/>
              <w:rPr>
                <w:rFonts w:asciiTheme="minorEastAsia" w:hAnsiTheme="minorEastAsia"/>
              </w:rPr>
            </w:pPr>
            <w:r>
              <w:rPr>
                <w:rFonts w:hint="eastAsia" w:asciiTheme="minorEastAsia" w:hAnsiTheme="minorEastAsia"/>
              </w:rPr>
              <w:t>6</w:t>
            </w:r>
          </w:p>
        </w:tc>
        <w:tc>
          <w:tcPr>
            <w:tcW w:w="349" w:type="pct"/>
            <w:vAlign w:val="center"/>
          </w:tcPr>
          <w:p>
            <w:pPr>
              <w:jc w:val="center"/>
            </w:pPr>
            <w:r>
              <w:rPr>
                <w:rFonts w:hint="eastAsia"/>
              </w:rPr>
              <w:t>历史</w:t>
            </w:r>
          </w:p>
        </w:tc>
        <w:tc>
          <w:tcPr>
            <w:tcW w:w="3215" w:type="pct"/>
            <w:vAlign w:val="center"/>
          </w:tcPr>
          <w:p>
            <w:pPr>
              <w:ind w:firstLine="420" w:firstLineChars="200"/>
            </w:pPr>
            <w:r>
              <w:rPr>
                <w:rFonts w:hint="eastAsia"/>
              </w:rPr>
              <w:t>依据《中等职业学校历史课程标准（2020版）》开设，本课程的任务是在义务教育历史课程的基础上，以唯物史观为指导，促进中等职业学校学生进一步了解人类社会形态从低级到高级发展的基本脉络、基本规律和优秀文化成果；从历史的角度了解和思考人与人、人与社会、人与自然的关系，增强历史使命感和社会责任感；进一步弘扬以爱国主义为核心的民族精神和以改革创新为核心的时代精神，培育和践行社会主义核心价值观；树立正确的历史观、民族观、国家观和文化观；塑造健全的人格，养成职业精神，培养德智体美劳全面发展的社会主义建设者和接班人。</w:t>
            </w:r>
          </w:p>
        </w:tc>
        <w:tc>
          <w:tcPr>
            <w:tcW w:w="443" w:type="pct"/>
            <w:vAlign w:val="center"/>
          </w:tcPr>
          <w:p>
            <w:pPr>
              <w:jc w:val="center"/>
              <w:rPr>
                <w:rFonts w:hint="default" w:asciiTheme="minorEastAsia" w:hAnsiTheme="minorEastAsia" w:eastAsiaTheme="minorEastAsia"/>
                <w:lang w:val="en-US" w:eastAsia="zh-CN"/>
              </w:rPr>
            </w:pPr>
            <w:r>
              <w:rPr>
                <w:rFonts w:hint="eastAsia" w:asciiTheme="minorEastAsia" w:hAnsiTheme="minorEastAsia"/>
                <w:lang w:val="en-US" w:eastAsia="zh-CN"/>
              </w:rPr>
              <w:t>72</w:t>
            </w:r>
          </w:p>
        </w:tc>
        <w:tc>
          <w:tcPr>
            <w:tcW w:w="367" w:type="pct"/>
            <w:vAlign w:val="center"/>
          </w:tcPr>
          <w:p>
            <w:pPr>
              <w:jc w:val="center"/>
              <w:rPr>
                <w:rFonts w:hint="default" w:asciiTheme="minorEastAsia" w:hAnsiTheme="minorEastAsia" w:eastAsiaTheme="minorEastAsia"/>
                <w:lang w:val="en-US" w:eastAsia="zh-CN"/>
              </w:rPr>
            </w:pPr>
            <w:r>
              <w:rPr>
                <w:rFonts w:hint="eastAsia" w:asciiTheme="minorEastAsia" w:hAnsiTheme="minorEastAsia"/>
                <w:lang w:val="en-US" w:eastAsia="zh-CN"/>
              </w:rPr>
              <w:t>68</w:t>
            </w:r>
          </w:p>
        </w:tc>
        <w:tc>
          <w:tcPr>
            <w:tcW w:w="388" w:type="pct"/>
            <w:vAlign w:val="center"/>
          </w:tcPr>
          <w:p>
            <w:pPr>
              <w:jc w:val="center"/>
              <w:rPr>
                <w:rFonts w:hint="eastAsia" w:asciiTheme="minorEastAsia" w:hAnsiTheme="minorEastAsia" w:eastAsiaTheme="minorEastAsia"/>
                <w:lang w:val="en-US" w:eastAsia="zh-CN"/>
              </w:rPr>
            </w:pPr>
            <w:r>
              <w:rPr>
                <w:rFonts w:hint="eastAsia" w:asciiTheme="minorEastAsia" w:hAnsiTheme="minorEastAsia"/>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Align w:val="center"/>
          </w:tcPr>
          <w:p>
            <w:pPr>
              <w:jc w:val="center"/>
              <w:rPr>
                <w:rFonts w:asciiTheme="minorEastAsia" w:hAnsiTheme="minorEastAsia"/>
              </w:rPr>
            </w:pPr>
            <w:r>
              <w:rPr>
                <w:rFonts w:hint="eastAsia" w:asciiTheme="minorEastAsia" w:hAnsiTheme="minorEastAsia"/>
              </w:rPr>
              <w:t>7</w:t>
            </w:r>
          </w:p>
        </w:tc>
        <w:tc>
          <w:tcPr>
            <w:tcW w:w="349" w:type="pct"/>
            <w:vAlign w:val="center"/>
          </w:tcPr>
          <w:p>
            <w:pPr>
              <w:jc w:val="center"/>
            </w:pPr>
            <w:r>
              <w:rPr>
                <w:rFonts w:hint="eastAsia"/>
              </w:rPr>
              <w:t>语文</w:t>
            </w:r>
          </w:p>
        </w:tc>
        <w:tc>
          <w:tcPr>
            <w:tcW w:w="3215" w:type="pct"/>
            <w:vAlign w:val="center"/>
          </w:tcPr>
          <w:p>
            <w:pPr>
              <w:ind w:firstLine="420" w:firstLineChars="200"/>
            </w:pPr>
            <w:r>
              <w:rPr>
                <w:rFonts w:hint="eastAsia"/>
              </w:rPr>
              <w:t>依据《中等职业学校语文课程标准（2020版）》开设，注重培养学生掌握基础知识和基本技能，强化关键能力，使学生具有较强的语言文字运用能力、思维能力和审美能力，传承和弘扬中华优秀文化，接受人类进步文化，汲取人类文明优秀成果，形成良好的思想道德品质、科学素养和人文素养，为学生学好专业知识与技能，提高就业创业能力和终身发展能力，成为全面发展的高素质劳动者和技术技能人才奠定基础。</w:t>
            </w:r>
          </w:p>
        </w:tc>
        <w:tc>
          <w:tcPr>
            <w:tcW w:w="443" w:type="pct"/>
            <w:vAlign w:val="center"/>
          </w:tcPr>
          <w:p>
            <w:pPr>
              <w:jc w:val="center"/>
              <w:rPr>
                <w:rFonts w:hint="default" w:asciiTheme="minorEastAsia" w:hAnsiTheme="minorEastAsia" w:eastAsiaTheme="minorEastAsia"/>
                <w:lang w:val="en-US" w:eastAsia="zh-CN"/>
              </w:rPr>
            </w:pPr>
            <w:r>
              <w:rPr>
                <w:rFonts w:hint="eastAsia" w:asciiTheme="minorEastAsia" w:hAnsiTheme="minorEastAsia"/>
                <w:lang w:val="en-US" w:eastAsia="zh-CN"/>
              </w:rPr>
              <w:t>144</w:t>
            </w:r>
          </w:p>
        </w:tc>
        <w:tc>
          <w:tcPr>
            <w:tcW w:w="367" w:type="pct"/>
            <w:vAlign w:val="center"/>
          </w:tcPr>
          <w:p>
            <w:pPr>
              <w:jc w:val="center"/>
              <w:rPr>
                <w:rFonts w:asciiTheme="minorEastAsia" w:hAnsiTheme="minorEastAsia"/>
              </w:rPr>
            </w:pPr>
            <w:r>
              <w:rPr>
                <w:rFonts w:hint="eastAsia" w:asciiTheme="minorEastAsia" w:hAnsiTheme="minorEastAsia"/>
                <w:lang w:val="en-US" w:eastAsia="zh-CN"/>
              </w:rPr>
              <w:t>144</w:t>
            </w:r>
          </w:p>
        </w:tc>
        <w:tc>
          <w:tcPr>
            <w:tcW w:w="388" w:type="pct"/>
            <w:vAlign w:val="center"/>
          </w:tcPr>
          <w:p>
            <w:pPr>
              <w:jc w:val="center"/>
              <w:rPr>
                <w:rFonts w:asciiTheme="minorEastAsia" w:hAnsiTheme="minorEastAsia"/>
              </w:rPr>
            </w:pPr>
            <w:r>
              <w:rPr>
                <w:rFonts w:hint="eastAsia" w:asciiTheme="minorEastAsia" w:hAnsiTheme="minorEastAsi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Align w:val="center"/>
          </w:tcPr>
          <w:p>
            <w:pPr>
              <w:jc w:val="center"/>
              <w:rPr>
                <w:rFonts w:asciiTheme="minorEastAsia" w:hAnsiTheme="minorEastAsia"/>
              </w:rPr>
            </w:pPr>
            <w:r>
              <w:rPr>
                <w:rFonts w:hint="eastAsia" w:asciiTheme="minorEastAsia" w:hAnsiTheme="minorEastAsia"/>
              </w:rPr>
              <w:t>8</w:t>
            </w:r>
          </w:p>
        </w:tc>
        <w:tc>
          <w:tcPr>
            <w:tcW w:w="349" w:type="pct"/>
            <w:vAlign w:val="center"/>
          </w:tcPr>
          <w:p>
            <w:pPr>
              <w:jc w:val="center"/>
            </w:pPr>
            <w:r>
              <w:rPr>
                <w:rFonts w:hint="eastAsia"/>
              </w:rPr>
              <w:t>数学</w:t>
            </w:r>
          </w:p>
        </w:tc>
        <w:tc>
          <w:tcPr>
            <w:tcW w:w="3215" w:type="pct"/>
            <w:vAlign w:val="center"/>
          </w:tcPr>
          <w:p>
            <w:pPr>
              <w:ind w:firstLine="420" w:firstLineChars="200"/>
            </w:pPr>
            <w:r>
              <w:rPr>
                <w:rFonts w:hint="eastAsia"/>
              </w:rPr>
              <w:t>依据《中等职业学校数学课程标准（2020版）》开设，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提高学生学习数学的兴趣，增强学好数学的主动性和自信心，养成理性思维、敢于质疑、善于思考的科学精神和精益求精的工匠精神,加深对数学的科学价值、应用价值、文化价值和审美价值的认识。</w:t>
            </w:r>
          </w:p>
        </w:tc>
        <w:tc>
          <w:tcPr>
            <w:tcW w:w="443" w:type="pct"/>
            <w:vAlign w:val="center"/>
          </w:tcPr>
          <w:p>
            <w:pPr>
              <w:jc w:val="center"/>
              <w:rPr>
                <w:rFonts w:asciiTheme="minorEastAsia" w:hAnsiTheme="minorEastAsia"/>
              </w:rPr>
            </w:pPr>
            <w:r>
              <w:rPr>
                <w:rFonts w:hint="eastAsia" w:asciiTheme="minorEastAsia" w:hAnsiTheme="minorEastAsia"/>
                <w:lang w:val="en-US" w:eastAsia="zh-CN"/>
              </w:rPr>
              <w:t>144</w:t>
            </w:r>
          </w:p>
        </w:tc>
        <w:tc>
          <w:tcPr>
            <w:tcW w:w="367" w:type="pct"/>
            <w:vAlign w:val="center"/>
          </w:tcPr>
          <w:p>
            <w:pPr>
              <w:jc w:val="center"/>
              <w:rPr>
                <w:rFonts w:asciiTheme="minorEastAsia" w:hAnsiTheme="minorEastAsia"/>
              </w:rPr>
            </w:pPr>
            <w:r>
              <w:rPr>
                <w:rFonts w:hint="eastAsia" w:asciiTheme="minorEastAsia" w:hAnsiTheme="minorEastAsia"/>
                <w:lang w:val="en-US" w:eastAsia="zh-CN"/>
              </w:rPr>
              <w:t>144</w:t>
            </w:r>
          </w:p>
        </w:tc>
        <w:tc>
          <w:tcPr>
            <w:tcW w:w="388" w:type="pct"/>
            <w:vAlign w:val="center"/>
          </w:tcPr>
          <w:p>
            <w:pPr>
              <w:jc w:val="center"/>
              <w:rPr>
                <w:rFonts w:asciiTheme="minorEastAsia" w:hAnsiTheme="minorEastAsia"/>
              </w:rPr>
            </w:pPr>
            <w:r>
              <w:rPr>
                <w:rFonts w:hint="eastAsia" w:asciiTheme="minorEastAsia" w:hAnsiTheme="minorEastAsi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Align w:val="center"/>
          </w:tcPr>
          <w:p>
            <w:pPr>
              <w:jc w:val="both"/>
              <w:rPr>
                <w:rFonts w:asciiTheme="minorEastAsia" w:hAnsiTheme="minorEastAsia"/>
              </w:rPr>
            </w:pPr>
            <w:r>
              <w:rPr>
                <w:rFonts w:hint="eastAsia" w:asciiTheme="minorEastAsia" w:hAnsiTheme="minorEastAsia"/>
              </w:rPr>
              <w:t>9</w:t>
            </w:r>
          </w:p>
        </w:tc>
        <w:tc>
          <w:tcPr>
            <w:tcW w:w="349" w:type="pct"/>
            <w:vAlign w:val="center"/>
          </w:tcPr>
          <w:p>
            <w:pPr>
              <w:jc w:val="center"/>
            </w:pPr>
            <w:r>
              <w:rPr>
                <w:rFonts w:hint="eastAsia"/>
              </w:rPr>
              <w:t>英语</w:t>
            </w:r>
          </w:p>
        </w:tc>
        <w:tc>
          <w:tcPr>
            <w:tcW w:w="3215" w:type="pct"/>
            <w:vAlign w:val="center"/>
          </w:tcPr>
          <w:p>
            <w:pPr>
              <w:ind w:firstLine="420" w:firstLineChars="200"/>
              <w:rPr>
                <w:rFonts w:hint="eastAsia"/>
              </w:rPr>
            </w:pPr>
            <w:r>
              <w:rPr>
                <w:rFonts w:hint="eastAsia"/>
              </w:rPr>
              <w:t>依据《中等职业学校英语课程标准（2020版）》开设，中等职业学校英语课程的任务是在义务教育基础上，帮助学生进一步学习语言基础知识，提高听、说、读、写等语言技能，发展中等职业学校英语学科核心素养；引导学生在真实情境中开展语言实践活动，认识文化的多样性，形成开放包容的态度，发展健康的审美情趣:理解思维差异，增强国际理解，坚定文化自信；帮助学生树立正确的世界观、人生观和价值观，自觉践行社会主义核心价值观，成为德智体美劳全面发展的高素质劳动者和技术技能人才。</w:t>
            </w:r>
          </w:p>
          <w:p>
            <w:pPr>
              <w:ind w:firstLine="420" w:firstLineChars="200"/>
              <w:rPr>
                <w:rFonts w:hint="eastAsia"/>
              </w:rPr>
            </w:pPr>
          </w:p>
        </w:tc>
        <w:tc>
          <w:tcPr>
            <w:tcW w:w="443" w:type="pct"/>
            <w:vAlign w:val="center"/>
          </w:tcPr>
          <w:p>
            <w:pPr>
              <w:jc w:val="center"/>
              <w:rPr>
                <w:rFonts w:asciiTheme="minorEastAsia" w:hAnsiTheme="minorEastAsia"/>
              </w:rPr>
            </w:pPr>
            <w:r>
              <w:rPr>
                <w:rFonts w:hint="eastAsia" w:asciiTheme="minorEastAsia" w:hAnsiTheme="minorEastAsia"/>
                <w:lang w:val="en-US" w:eastAsia="zh-CN"/>
              </w:rPr>
              <w:t>144</w:t>
            </w:r>
          </w:p>
        </w:tc>
        <w:tc>
          <w:tcPr>
            <w:tcW w:w="367" w:type="pct"/>
            <w:vAlign w:val="center"/>
          </w:tcPr>
          <w:p>
            <w:pPr>
              <w:jc w:val="center"/>
              <w:rPr>
                <w:rFonts w:asciiTheme="minorEastAsia" w:hAnsiTheme="minorEastAsia"/>
              </w:rPr>
            </w:pPr>
            <w:r>
              <w:rPr>
                <w:rFonts w:hint="eastAsia" w:asciiTheme="minorEastAsia" w:hAnsiTheme="minorEastAsia"/>
                <w:lang w:val="en-US" w:eastAsia="zh-CN"/>
              </w:rPr>
              <w:t>144</w:t>
            </w:r>
          </w:p>
        </w:tc>
        <w:tc>
          <w:tcPr>
            <w:tcW w:w="388" w:type="pct"/>
            <w:vAlign w:val="center"/>
          </w:tcPr>
          <w:p>
            <w:pPr>
              <w:jc w:val="center"/>
              <w:rPr>
                <w:rFonts w:asciiTheme="minorEastAsia" w:hAnsiTheme="minorEastAsia"/>
              </w:rPr>
            </w:pPr>
            <w:r>
              <w:rPr>
                <w:rFonts w:hint="eastAsia" w:asciiTheme="minorEastAsia" w:hAnsiTheme="minorEastAsi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Align w:val="center"/>
          </w:tcPr>
          <w:p>
            <w:pPr>
              <w:jc w:val="center"/>
              <w:rPr>
                <w:rFonts w:hint="eastAsia" w:asciiTheme="minorEastAsia" w:hAnsiTheme="minorEastAsia"/>
                <w:color w:val="000000"/>
              </w:rPr>
            </w:pPr>
          </w:p>
          <w:p>
            <w:pPr>
              <w:jc w:val="center"/>
              <w:rPr>
                <w:rFonts w:asciiTheme="minorEastAsia" w:hAnsiTheme="minorEastAsia"/>
                <w:color w:val="000000"/>
              </w:rPr>
            </w:pPr>
            <w:r>
              <w:rPr>
                <w:rFonts w:hint="eastAsia" w:asciiTheme="minorEastAsia" w:hAnsiTheme="minorEastAsia"/>
                <w:color w:val="000000"/>
              </w:rPr>
              <w:t>10</w:t>
            </w:r>
          </w:p>
        </w:tc>
        <w:tc>
          <w:tcPr>
            <w:tcW w:w="349" w:type="pct"/>
            <w:vAlign w:val="center"/>
          </w:tcPr>
          <w:p>
            <w:pPr>
              <w:jc w:val="center"/>
              <w:rPr>
                <w:rFonts w:hint="eastAsia"/>
                <w:color w:val="000000"/>
              </w:rPr>
            </w:pPr>
          </w:p>
          <w:p>
            <w:pPr>
              <w:jc w:val="center"/>
              <w:rPr>
                <w:color w:val="000000"/>
              </w:rPr>
            </w:pPr>
            <w:r>
              <w:rPr>
                <w:rFonts w:hint="eastAsia"/>
                <w:color w:val="000000"/>
              </w:rPr>
              <w:t>信息技术</w:t>
            </w:r>
          </w:p>
        </w:tc>
        <w:tc>
          <w:tcPr>
            <w:tcW w:w="3215" w:type="pct"/>
            <w:vAlign w:val="center"/>
          </w:tcPr>
          <w:p>
            <w:pPr>
              <w:ind w:firstLine="420" w:firstLineChars="200"/>
              <w:rPr>
                <w:rFonts w:hint="eastAsia"/>
                <w:color w:val="000000"/>
              </w:rPr>
            </w:pPr>
          </w:p>
          <w:p>
            <w:pPr>
              <w:ind w:firstLine="420" w:firstLineChars="200"/>
              <w:rPr>
                <w:color w:val="000000"/>
              </w:rPr>
            </w:pPr>
            <w:r>
              <w:rPr>
                <w:rFonts w:hint="eastAsia"/>
                <w:color w:val="000000"/>
              </w:rPr>
              <w:t>依据《中等职业学校信息技术课程标准（2020版）》开设，本课程的任务是在完成九年义务教育相关课程的基础上，通过理论知识学习、基础技能训练和综合应用实践，培养中等职业学校学生符合时代要求的信息素养和适应职业发展需要的信息能力。课程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c>
          <w:tcPr>
            <w:tcW w:w="443" w:type="pct"/>
            <w:vAlign w:val="center"/>
          </w:tcPr>
          <w:p>
            <w:pPr>
              <w:jc w:val="center"/>
              <w:rPr>
                <w:rFonts w:hint="eastAsia" w:asciiTheme="minorEastAsia" w:hAnsiTheme="minorEastAsia"/>
                <w:color w:val="000000"/>
              </w:rPr>
            </w:pPr>
          </w:p>
          <w:p>
            <w:pPr>
              <w:jc w:val="center"/>
              <w:rPr>
                <w:rFonts w:asciiTheme="minorEastAsia" w:hAnsiTheme="minorEastAsia"/>
                <w:color w:val="000000"/>
              </w:rPr>
            </w:pPr>
            <w:r>
              <w:rPr>
                <w:rFonts w:hint="eastAsia" w:asciiTheme="minorEastAsia" w:hAnsiTheme="minorEastAsia"/>
                <w:color w:val="000000"/>
              </w:rPr>
              <w:t>108</w:t>
            </w:r>
          </w:p>
        </w:tc>
        <w:tc>
          <w:tcPr>
            <w:tcW w:w="367" w:type="pct"/>
            <w:vAlign w:val="center"/>
          </w:tcPr>
          <w:p>
            <w:pPr>
              <w:jc w:val="center"/>
              <w:rPr>
                <w:rFonts w:hint="eastAsia" w:asciiTheme="minorEastAsia" w:hAnsiTheme="minorEastAsia"/>
                <w:color w:val="000000"/>
              </w:rPr>
            </w:pPr>
          </w:p>
          <w:p>
            <w:pPr>
              <w:jc w:val="center"/>
              <w:rPr>
                <w:rFonts w:asciiTheme="minorEastAsia" w:hAnsiTheme="minorEastAsia"/>
                <w:color w:val="000000"/>
              </w:rPr>
            </w:pPr>
            <w:r>
              <w:rPr>
                <w:rFonts w:hint="eastAsia" w:asciiTheme="minorEastAsia" w:hAnsiTheme="minorEastAsia"/>
                <w:color w:val="000000"/>
              </w:rPr>
              <w:t>36</w:t>
            </w:r>
          </w:p>
        </w:tc>
        <w:tc>
          <w:tcPr>
            <w:tcW w:w="388" w:type="pct"/>
            <w:vAlign w:val="center"/>
          </w:tcPr>
          <w:p>
            <w:pPr>
              <w:jc w:val="center"/>
              <w:rPr>
                <w:rFonts w:hint="eastAsia" w:asciiTheme="minorEastAsia" w:hAnsiTheme="minorEastAsia"/>
                <w:color w:val="000000"/>
              </w:rPr>
            </w:pPr>
          </w:p>
          <w:p>
            <w:pPr>
              <w:jc w:val="center"/>
              <w:rPr>
                <w:rFonts w:asciiTheme="minorEastAsia" w:hAnsiTheme="minorEastAsia"/>
                <w:color w:val="000000"/>
              </w:rPr>
            </w:pPr>
            <w:r>
              <w:rPr>
                <w:rFonts w:hint="eastAsia" w:asciiTheme="minorEastAsia" w:hAnsiTheme="minorEastAsia"/>
                <w:color w:val="000000"/>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Align w:val="center"/>
          </w:tcPr>
          <w:p>
            <w:pPr>
              <w:jc w:val="center"/>
              <w:rPr>
                <w:rFonts w:asciiTheme="minorEastAsia" w:hAnsiTheme="minorEastAsia"/>
              </w:rPr>
            </w:pPr>
            <w:r>
              <w:rPr>
                <w:rFonts w:hint="eastAsia" w:asciiTheme="minorEastAsia" w:hAnsiTheme="minorEastAsia"/>
              </w:rPr>
              <w:t>11</w:t>
            </w:r>
          </w:p>
        </w:tc>
        <w:tc>
          <w:tcPr>
            <w:tcW w:w="349" w:type="pct"/>
            <w:vAlign w:val="center"/>
          </w:tcPr>
          <w:p>
            <w:pPr>
              <w:jc w:val="center"/>
            </w:pPr>
            <w:r>
              <w:rPr>
                <w:rFonts w:hint="eastAsia"/>
              </w:rPr>
              <w:t>体育与健康</w:t>
            </w:r>
          </w:p>
        </w:tc>
        <w:tc>
          <w:tcPr>
            <w:tcW w:w="3215" w:type="pct"/>
            <w:vAlign w:val="center"/>
          </w:tcPr>
          <w:p>
            <w:pPr>
              <w:ind w:firstLine="420" w:firstLineChars="200"/>
            </w:pPr>
            <w:r>
              <w:rPr>
                <w:rFonts w:hint="eastAsia"/>
              </w:rPr>
              <w:t>依据《中等职业学校体育与健康课程标准（2020版）》开设，通过学习本课程，学生能够喜爱并积极参与体育运动，享受体育运动的乐趣;学会锻炼身体的科学方法，掌握1~2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c>
          <w:tcPr>
            <w:tcW w:w="443" w:type="pct"/>
            <w:vAlign w:val="center"/>
          </w:tcPr>
          <w:p>
            <w:pPr>
              <w:jc w:val="center"/>
              <w:rPr>
                <w:rFonts w:asciiTheme="minorEastAsia" w:hAnsiTheme="minorEastAsia"/>
              </w:rPr>
            </w:pPr>
            <w:r>
              <w:rPr>
                <w:rFonts w:hint="eastAsia" w:asciiTheme="minorEastAsia" w:hAnsiTheme="minorEastAsia"/>
              </w:rPr>
              <w:t>180</w:t>
            </w:r>
          </w:p>
        </w:tc>
        <w:tc>
          <w:tcPr>
            <w:tcW w:w="367" w:type="pct"/>
            <w:vAlign w:val="center"/>
          </w:tcPr>
          <w:p>
            <w:pPr>
              <w:jc w:val="center"/>
              <w:rPr>
                <w:rFonts w:asciiTheme="minorEastAsia" w:hAnsiTheme="minorEastAsia"/>
              </w:rPr>
            </w:pPr>
            <w:r>
              <w:rPr>
                <w:rFonts w:hint="eastAsia" w:asciiTheme="minorEastAsia" w:hAnsiTheme="minorEastAsia"/>
              </w:rPr>
              <w:t>18</w:t>
            </w:r>
          </w:p>
        </w:tc>
        <w:tc>
          <w:tcPr>
            <w:tcW w:w="388" w:type="pct"/>
            <w:vAlign w:val="center"/>
          </w:tcPr>
          <w:p>
            <w:pPr>
              <w:jc w:val="center"/>
              <w:rPr>
                <w:rFonts w:asciiTheme="minorEastAsia" w:hAnsiTheme="minorEastAsia"/>
              </w:rPr>
            </w:pPr>
            <w:r>
              <w:rPr>
                <w:rFonts w:hint="eastAsia" w:asciiTheme="minorEastAsia" w:hAnsiTheme="minorEastAsia"/>
              </w:rPr>
              <w:t>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9" w:type="pct"/>
            <w:gridSpan w:val="3"/>
            <w:vAlign w:val="center"/>
          </w:tcPr>
          <w:p>
            <w:pPr>
              <w:jc w:val="center"/>
            </w:pPr>
            <w:r>
              <w:rPr>
                <w:rFonts w:hint="eastAsia"/>
              </w:rPr>
              <w:t>合计（学时）</w:t>
            </w:r>
          </w:p>
        </w:tc>
        <w:tc>
          <w:tcPr>
            <w:tcW w:w="443" w:type="pct"/>
            <w:vAlign w:val="center"/>
          </w:tcPr>
          <w:p>
            <w:pPr>
              <w:jc w:val="center"/>
              <w:rPr>
                <w:rFonts w:hint="default" w:asciiTheme="minorEastAsia" w:hAnsiTheme="minorEastAsia" w:eastAsiaTheme="minorEastAsia"/>
                <w:lang w:val="en-US" w:eastAsia="zh-CN"/>
              </w:rPr>
            </w:pPr>
            <w:r>
              <w:rPr>
                <w:rFonts w:hint="eastAsia" w:asciiTheme="minorEastAsia" w:hAnsiTheme="minorEastAsia"/>
                <w:lang w:val="en-US" w:eastAsia="zh-CN"/>
              </w:rPr>
              <w:t>972</w:t>
            </w:r>
          </w:p>
        </w:tc>
        <w:tc>
          <w:tcPr>
            <w:tcW w:w="367" w:type="pct"/>
            <w:vAlign w:val="center"/>
          </w:tcPr>
          <w:p>
            <w:pPr>
              <w:jc w:val="center"/>
              <w:rPr>
                <w:rFonts w:hint="default" w:asciiTheme="minorEastAsia" w:hAnsiTheme="minorEastAsia" w:eastAsiaTheme="minorEastAsia"/>
                <w:lang w:val="en-US" w:eastAsia="zh-CN"/>
              </w:rPr>
            </w:pPr>
            <w:r>
              <w:rPr>
                <w:rFonts w:hint="eastAsia" w:asciiTheme="minorEastAsia" w:hAnsiTheme="minorEastAsia"/>
                <w:lang w:val="en-US" w:eastAsia="zh-CN"/>
              </w:rPr>
              <w:t>714</w:t>
            </w:r>
          </w:p>
        </w:tc>
        <w:tc>
          <w:tcPr>
            <w:tcW w:w="388" w:type="pct"/>
            <w:vAlign w:val="center"/>
          </w:tcPr>
          <w:p>
            <w:pPr>
              <w:jc w:val="center"/>
              <w:rPr>
                <w:rFonts w:hint="default" w:asciiTheme="minorEastAsia" w:hAnsiTheme="minorEastAsia" w:eastAsiaTheme="minorEastAsia"/>
                <w:lang w:val="en-US" w:eastAsia="zh-CN"/>
              </w:rPr>
            </w:pPr>
            <w:r>
              <w:rPr>
                <w:rFonts w:hint="eastAsia" w:asciiTheme="minorEastAsia" w:hAnsiTheme="minorEastAsia"/>
                <w:lang w:val="en-US" w:eastAsia="zh-CN"/>
              </w:rPr>
              <w:t>258</w:t>
            </w:r>
          </w:p>
        </w:tc>
      </w:tr>
    </w:tbl>
    <w:p/>
    <w:p>
      <w:pPr>
        <w:pStyle w:val="3"/>
        <w:keepNext/>
        <w:keepLines/>
        <w:pageBreakBefore w:val="0"/>
        <w:widowControl w:val="0"/>
        <w:numPr>
          <w:ilvl w:val="0"/>
          <w:numId w:val="0"/>
        </w:numPr>
        <w:kinsoku/>
        <w:wordWrap/>
        <w:overflowPunct/>
        <w:topLinePunct w:val="0"/>
        <w:autoSpaceDE/>
        <w:autoSpaceDN/>
        <w:bidi w:val="0"/>
        <w:adjustRightInd/>
        <w:snapToGrid/>
        <w:spacing w:before="20" w:after="20" w:line="240" w:lineRule="auto"/>
        <w:textAlignment w:val="auto"/>
        <w:rPr>
          <w:rFonts w:hint="eastAsia"/>
        </w:rPr>
      </w:pPr>
      <w:bookmarkStart w:id="10" w:name="_Toc30200"/>
      <w:r>
        <w:rPr>
          <w:rFonts w:hint="eastAsia" w:ascii="黑体" w:hAnsi="黑体" w:eastAsia="黑体" w:cs="黑体"/>
          <w:b w:val="0"/>
          <w:bCs w:val="0"/>
          <w:sz w:val="28"/>
          <w:szCs w:val="28"/>
          <w:lang w:eastAsia="zh-CN"/>
        </w:rPr>
        <w:t>（二）</w:t>
      </w:r>
      <w:r>
        <w:rPr>
          <w:rFonts w:hint="eastAsia" w:ascii="黑体" w:hAnsi="黑体" w:eastAsia="黑体" w:cs="黑体"/>
          <w:b w:val="0"/>
          <w:bCs w:val="0"/>
          <w:sz w:val="28"/>
          <w:szCs w:val="28"/>
        </w:rPr>
        <w:t>专业（技能）课程</w:t>
      </w:r>
      <w:bookmarkEnd w:id="10"/>
    </w:p>
    <w:p>
      <w:pPr>
        <w:rPr>
          <w:rFonts w:hint="eastAsia"/>
        </w:rP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568"/>
        <w:gridCol w:w="5775"/>
        <w:gridCol w:w="843"/>
        <w:gridCol w:w="841"/>
        <w:gridCol w:w="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序号</w:t>
            </w:r>
          </w:p>
        </w:tc>
        <w:tc>
          <w:tcPr>
            <w:tcW w:w="313" w:type="pct"/>
            <w:vAlign w:val="center"/>
          </w:tcPr>
          <w:p>
            <w:pPr>
              <w:jc w:val="left"/>
              <w:rPr>
                <w:rFonts w:asciiTheme="minorEastAsia" w:hAnsiTheme="minorEastAsia"/>
                <w:kern w:val="0"/>
                <w:sz w:val="21"/>
                <w:szCs w:val="21"/>
              </w:rPr>
            </w:pPr>
            <w:r>
              <w:rPr>
                <w:rFonts w:hint="eastAsia" w:asciiTheme="minorEastAsia" w:hAnsiTheme="minorEastAsia"/>
                <w:kern w:val="0"/>
                <w:sz w:val="21"/>
                <w:szCs w:val="21"/>
              </w:rPr>
              <w:t>课程名称</w:t>
            </w:r>
          </w:p>
        </w:tc>
        <w:tc>
          <w:tcPr>
            <w:tcW w:w="3185"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主要教学内容和要求</w:t>
            </w:r>
          </w:p>
        </w:tc>
        <w:tc>
          <w:tcPr>
            <w:tcW w:w="465"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参考学时</w:t>
            </w:r>
          </w:p>
        </w:tc>
        <w:tc>
          <w:tcPr>
            <w:tcW w:w="464"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理论学时</w:t>
            </w:r>
          </w:p>
        </w:tc>
        <w:tc>
          <w:tcPr>
            <w:tcW w:w="305"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12</w:t>
            </w:r>
          </w:p>
        </w:tc>
        <w:tc>
          <w:tcPr>
            <w:tcW w:w="313" w:type="pct"/>
            <w:vAlign w:val="center"/>
          </w:tcPr>
          <w:p>
            <w:pPr>
              <w:jc w:val="left"/>
              <w:rPr>
                <w:rFonts w:asciiTheme="minorEastAsia" w:hAnsiTheme="minorEastAsia"/>
                <w:color w:val="FF0000"/>
                <w:kern w:val="0"/>
                <w:sz w:val="21"/>
                <w:szCs w:val="21"/>
              </w:rPr>
            </w:pPr>
            <w:r>
              <w:rPr>
                <w:rFonts w:hint="eastAsia" w:asciiTheme="minorEastAsia" w:hAnsiTheme="minorEastAsia"/>
                <w:color w:val="FF0000"/>
                <w:kern w:val="0"/>
                <w:sz w:val="21"/>
                <w:szCs w:val="21"/>
              </w:rPr>
              <w:t>机械制图</w:t>
            </w:r>
          </w:p>
        </w:tc>
        <w:tc>
          <w:tcPr>
            <w:tcW w:w="3185" w:type="pct"/>
          </w:tcPr>
          <w:p>
            <w:pPr>
              <w:ind w:firstLine="420" w:firstLineChars="200"/>
              <w:rPr>
                <w:rFonts w:asciiTheme="minorEastAsia" w:hAnsiTheme="minorEastAsia"/>
                <w:color w:val="FF0000"/>
                <w:kern w:val="0"/>
                <w:sz w:val="21"/>
                <w:szCs w:val="21"/>
              </w:rPr>
            </w:pPr>
            <w:r>
              <w:rPr>
                <w:rFonts w:hint="eastAsia" w:asciiTheme="minorEastAsia" w:hAnsiTheme="minorEastAsia"/>
                <w:color w:val="FF0000"/>
                <w:kern w:val="0"/>
                <w:sz w:val="21"/>
                <w:szCs w:val="21"/>
                <w:highlight w:val="none"/>
              </w:rPr>
              <w:t>依据《中等职业学校体育与健康课程标准（2020版）》开设，</w:t>
            </w:r>
            <w:r>
              <w:rPr>
                <w:rFonts w:asciiTheme="minorEastAsia" w:hAnsiTheme="minorEastAsia"/>
                <w:color w:val="FF0000"/>
                <w:kern w:val="0"/>
                <w:sz w:val="21"/>
                <w:szCs w:val="21"/>
                <w:highlight w:val="none"/>
              </w:rPr>
              <w:t>本课程主要讲授制图的基本知识和技能；投影基础；机械制图； 计算机绘图等内容。使学生能执行机械制图国家标准和相关行业标准；能运用正投影法的基本原理和作图方法；能识读中等复杂程度的零件图；能识读简单的装配图；能绘制简单的零件图；能应用计算机绘图软件抄画机械图样。</w:t>
            </w:r>
          </w:p>
        </w:tc>
        <w:tc>
          <w:tcPr>
            <w:tcW w:w="465" w:type="pct"/>
            <w:vAlign w:val="center"/>
          </w:tcPr>
          <w:p>
            <w:pPr>
              <w:ind w:left="103" w:leftChars="49" w:firstLine="525" w:firstLineChars="250"/>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rPr>
              <w:t xml:space="preserve"> </w:t>
            </w:r>
            <w:r>
              <w:rPr>
                <w:rFonts w:hint="eastAsia" w:asciiTheme="minorEastAsia" w:hAnsiTheme="minorEastAsia"/>
                <w:kern w:val="0"/>
                <w:sz w:val="21"/>
                <w:szCs w:val="21"/>
                <w:lang w:val="en-US" w:eastAsia="zh-CN"/>
              </w:rPr>
              <w:t>108</w:t>
            </w:r>
          </w:p>
        </w:tc>
        <w:tc>
          <w:tcPr>
            <w:tcW w:w="464" w:type="pct"/>
            <w:vAlign w:val="center"/>
          </w:tcPr>
          <w:p>
            <w:pPr>
              <w:ind w:left="101" w:leftChars="48" w:firstLine="525" w:firstLineChars="250"/>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rPr>
              <w:t xml:space="preserve"> </w:t>
            </w:r>
            <w:r>
              <w:rPr>
                <w:rFonts w:hint="eastAsia" w:asciiTheme="minorEastAsia" w:hAnsiTheme="minorEastAsia"/>
                <w:kern w:val="0"/>
                <w:sz w:val="21"/>
                <w:szCs w:val="21"/>
                <w:lang w:val="en-US" w:eastAsia="zh-CN"/>
              </w:rPr>
              <w:t>72</w:t>
            </w:r>
          </w:p>
        </w:tc>
        <w:tc>
          <w:tcPr>
            <w:tcW w:w="305" w:type="pct"/>
            <w:vAlign w:val="center"/>
          </w:tcPr>
          <w:p>
            <w:pPr>
              <w:jc w:val="center"/>
              <w:rPr>
                <w:rFonts w:hint="eastAsia" w:asciiTheme="minorEastAsia" w:hAnsiTheme="minorEastAsia"/>
                <w:kern w:val="0"/>
                <w:sz w:val="21"/>
                <w:szCs w:val="21"/>
                <w:lang w:val="en-US" w:eastAsia="zh-CN"/>
              </w:rPr>
            </w:pPr>
          </w:p>
          <w:p>
            <w:pPr>
              <w:jc w:val="center"/>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 w:type="pct"/>
            <w:vAlign w:val="center"/>
          </w:tcPr>
          <w:p>
            <w:pPr>
              <w:rPr>
                <w:rFonts w:asciiTheme="minorEastAsia" w:hAnsiTheme="minorEastAsia"/>
                <w:kern w:val="0"/>
                <w:sz w:val="21"/>
                <w:szCs w:val="21"/>
              </w:rPr>
            </w:pPr>
          </w:p>
          <w:p>
            <w:pPr>
              <w:jc w:val="center"/>
              <w:rPr>
                <w:rFonts w:asciiTheme="minorEastAsia" w:hAnsiTheme="minorEastAsia"/>
                <w:kern w:val="0"/>
                <w:sz w:val="21"/>
                <w:szCs w:val="21"/>
              </w:rPr>
            </w:pPr>
            <w:r>
              <w:rPr>
                <w:rFonts w:hint="eastAsia" w:asciiTheme="minorEastAsia" w:hAnsiTheme="minorEastAsia"/>
                <w:kern w:val="0"/>
                <w:sz w:val="21"/>
                <w:szCs w:val="21"/>
              </w:rPr>
              <w:t>13</w:t>
            </w:r>
          </w:p>
        </w:tc>
        <w:tc>
          <w:tcPr>
            <w:tcW w:w="313" w:type="pct"/>
            <w:vAlign w:val="center"/>
          </w:tcPr>
          <w:p>
            <w:pPr>
              <w:jc w:val="left"/>
              <w:rPr>
                <w:rFonts w:asciiTheme="minorEastAsia" w:hAnsiTheme="minorEastAsia"/>
                <w:kern w:val="0"/>
                <w:sz w:val="21"/>
                <w:szCs w:val="21"/>
              </w:rPr>
            </w:pPr>
          </w:p>
          <w:p>
            <w:pPr>
              <w:jc w:val="left"/>
              <w:rPr>
                <w:rFonts w:asciiTheme="minorEastAsia" w:hAnsiTheme="minorEastAsia"/>
                <w:kern w:val="0"/>
                <w:sz w:val="21"/>
                <w:szCs w:val="21"/>
              </w:rPr>
            </w:pPr>
            <w:r>
              <w:rPr>
                <w:rFonts w:asciiTheme="minorEastAsia" w:hAnsiTheme="minorEastAsia"/>
                <w:kern w:val="0"/>
                <w:sz w:val="21"/>
                <w:szCs w:val="21"/>
              </w:rPr>
              <w:t>机械基础</w:t>
            </w:r>
          </w:p>
        </w:tc>
        <w:tc>
          <w:tcPr>
            <w:tcW w:w="3185" w:type="pct"/>
          </w:tcPr>
          <w:p>
            <w:pPr>
              <w:ind w:firstLine="420" w:firstLineChars="200"/>
              <w:rPr>
                <w:rFonts w:asciiTheme="minorEastAsia" w:hAnsiTheme="minorEastAsia"/>
                <w:kern w:val="0"/>
                <w:sz w:val="21"/>
                <w:szCs w:val="21"/>
              </w:rPr>
            </w:pPr>
            <w:r>
              <w:rPr>
                <w:rFonts w:hint="eastAsia" w:asciiTheme="minorEastAsia" w:hAnsiTheme="minorEastAsia"/>
                <w:kern w:val="0"/>
                <w:sz w:val="21"/>
                <w:szCs w:val="21"/>
              </w:rPr>
              <w:t>依据《中等职业学校体育与健康课程标准（2020版）》开设，</w:t>
            </w:r>
            <w:r>
              <w:rPr>
                <w:rFonts w:asciiTheme="minorEastAsia" w:hAnsiTheme="minorEastAsia"/>
                <w:kern w:val="0"/>
                <w:sz w:val="21"/>
                <w:szCs w:val="21"/>
              </w:rPr>
              <w:t>本课程主要讲授构件受力分析的基本知识，学生会判断直杆的基本变形；具备机械工程常用材料的种类、牌号、性能的基本知识， 会正确选用材料；熟悉常用机构的结构和特性，掌握主要机械零部件的工作原理、结构和特点，初步掌握其选用的方法；了解机械零件几何精度的国家标准，理解极限与配合、形状和位置公差标注的标注；了解气压传动和液压传动的原理、特点及应用，会正确使用常用气压和液压元件，并会搭建简单常用回路；能够分析和处理一般机械运行中发生的问题，具备维护一般机械的能力。具备获取、处理和表达技术信息，执行国家标准，使用技术资料的能力；能够运用所学知识和技能参加机械小发明、小制作等实践活动，尝试对简单机械进行维修和改进；了解机械的节能环保与安全防护知识， 具备改善润滑、降低能耗、减小噪声等方面的基本能力；养成自主学习的习惯，具备良好的职业道德和职业情感，提高适应职业变化的能力。</w:t>
            </w:r>
          </w:p>
        </w:tc>
        <w:tc>
          <w:tcPr>
            <w:tcW w:w="465" w:type="pct"/>
            <w:vAlign w:val="center"/>
          </w:tcPr>
          <w:p>
            <w:pPr>
              <w:ind w:firstLine="105" w:firstLineChars="50"/>
              <w:rPr>
                <w:rFonts w:asciiTheme="minorEastAsia" w:hAnsiTheme="minorEastAsia"/>
                <w:kern w:val="0"/>
                <w:sz w:val="21"/>
                <w:szCs w:val="21"/>
              </w:rPr>
            </w:pPr>
            <w:r>
              <w:rPr>
                <w:rFonts w:hint="eastAsia" w:asciiTheme="minorEastAsia" w:hAnsiTheme="minorEastAsia"/>
                <w:kern w:val="0"/>
                <w:sz w:val="21"/>
                <w:szCs w:val="21"/>
              </w:rPr>
              <w:t>144</w:t>
            </w:r>
          </w:p>
        </w:tc>
        <w:tc>
          <w:tcPr>
            <w:tcW w:w="464" w:type="pct"/>
            <w:vAlign w:val="center"/>
          </w:tcPr>
          <w:p>
            <w:pPr>
              <w:ind w:firstLine="105" w:firstLineChars="50"/>
              <w:rPr>
                <w:rFonts w:asciiTheme="minorEastAsia" w:hAnsiTheme="minorEastAsia"/>
                <w:kern w:val="0"/>
                <w:sz w:val="21"/>
                <w:szCs w:val="21"/>
              </w:rPr>
            </w:pPr>
            <w:r>
              <w:rPr>
                <w:rFonts w:hint="eastAsia" w:asciiTheme="minorEastAsia" w:hAnsiTheme="minorEastAsia"/>
                <w:kern w:val="0"/>
                <w:sz w:val="21"/>
                <w:szCs w:val="21"/>
              </w:rPr>
              <w:t>144</w:t>
            </w:r>
          </w:p>
        </w:tc>
        <w:tc>
          <w:tcPr>
            <w:tcW w:w="305"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14</w:t>
            </w:r>
          </w:p>
        </w:tc>
        <w:tc>
          <w:tcPr>
            <w:tcW w:w="313" w:type="pct"/>
            <w:vAlign w:val="center"/>
          </w:tcPr>
          <w:p>
            <w:pPr>
              <w:jc w:val="left"/>
              <w:rPr>
                <w:rFonts w:asciiTheme="minorEastAsia" w:hAnsiTheme="minorEastAsia"/>
                <w:kern w:val="0"/>
                <w:sz w:val="21"/>
                <w:szCs w:val="21"/>
              </w:rPr>
            </w:pPr>
            <w:r>
              <w:rPr>
                <w:rFonts w:asciiTheme="minorEastAsia" w:hAnsiTheme="minorEastAsia"/>
                <w:kern w:val="0"/>
                <w:sz w:val="21"/>
                <w:szCs w:val="21"/>
              </w:rPr>
              <w:t>机械制造工艺学</w:t>
            </w:r>
          </w:p>
        </w:tc>
        <w:tc>
          <w:tcPr>
            <w:tcW w:w="3185" w:type="pct"/>
          </w:tcPr>
          <w:p>
            <w:pPr>
              <w:ind w:firstLine="420" w:firstLineChars="200"/>
              <w:rPr>
                <w:rFonts w:asciiTheme="minorEastAsia" w:hAnsiTheme="minorEastAsia"/>
                <w:kern w:val="0"/>
                <w:sz w:val="21"/>
                <w:szCs w:val="21"/>
              </w:rPr>
            </w:pPr>
            <w:r>
              <w:rPr>
                <w:rFonts w:hint="eastAsia" w:asciiTheme="minorEastAsia" w:hAnsiTheme="minorEastAsia"/>
                <w:kern w:val="0"/>
                <w:sz w:val="21"/>
                <w:szCs w:val="21"/>
              </w:rPr>
              <w:t>依据《中等职业学校体育与健康课程标准（2020版）》开设，</w:t>
            </w:r>
            <w:r>
              <w:rPr>
                <w:rFonts w:asciiTheme="minorEastAsia" w:hAnsiTheme="minorEastAsia"/>
                <w:kern w:val="0"/>
                <w:sz w:val="21"/>
                <w:szCs w:val="21"/>
              </w:rPr>
              <w:t>本课程主要使学生了解机械加工设备的主要结构、性能和加工范围，并能根据要求合理选用；熟悉常用毛胚和热处理方法，掌握各种表面的加工方法；熟悉典型零件的加工工艺分析方法，掌握机械加工工艺规程的编制方法；熟悉加工精度和加工误差，掌握机械加工质量的分析方法；熟悉装配工艺，掌握保证装备精度的方法；了解精密、超精密加工的基本知识。</w:t>
            </w:r>
          </w:p>
        </w:tc>
        <w:tc>
          <w:tcPr>
            <w:tcW w:w="465" w:type="pct"/>
            <w:vAlign w:val="center"/>
          </w:tcPr>
          <w:p>
            <w:pPr>
              <w:ind w:firstLine="105" w:firstLineChars="50"/>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108</w:t>
            </w:r>
          </w:p>
        </w:tc>
        <w:tc>
          <w:tcPr>
            <w:tcW w:w="464" w:type="pct"/>
            <w:vAlign w:val="center"/>
          </w:tcPr>
          <w:p>
            <w:pPr>
              <w:ind w:firstLine="105" w:firstLineChars="50"/>
              <w:rPr>
                <w:rFonts w:asciiTheme="minorEastAsia" w:hAnsiTheme="minorEastAsia"/>
                <w:kern w:val="0"/>
                <w:sz w:val="21"/>
                <w:szCs w:val="21"/>
              </w:rPr>
            </w:pPr>
            <w:r>
              <w:rPr>
                <w:rFonts w:hint="eastAsia" w:asciiTheme="minorEastAsia" w:hAnsiTheme="minorEastAsia"/>
                <w:kern w:val="0"/>
                <w:sz w:val="21"/>
                <w:szCs w:val="21"/>
              </w:rPr>
              <w:t>72</w:t>
            </w:r>
          </w:p>
        </w:tc>
        <w:tc>
          <w:tcPr>
            <w:tcW w:w="305" w:type="pct"/>
            <w:vAlign w:val="center"/>
          </w:tcPr>
          <w:p>
            <w:pPr>
              <w:jc w:val="center"/>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15</w:t>
            </w:r>
          </w:p>
        </w:tc>
        <w:tc>
          <w:tcPr>
            <w:tcW w:w="313" w:type="pct"/>
            <w:vAlign w:val="center"/>
          </w:tcPr>
          <w:p>
            <w:pPr>
              <w:jc w:val="left"/>
              <w:rPr>
                <w:rFonts w:asciiTheme="minorEastAsia" w:hAnsiTheme="minorEastAsia"/>
                <w:kern w:val="0"/>
                <w:sz w:val="21"/>
                <w:szCs w:val="21"/>
              </w:rPr>
            </w:pPr>
            <w:r>
              <w:rPr>
                <w:rFonts w:asciiTheme="minorEastAsia" w:hAnsiTheme="minorEastAsia"/>
                <w:kern w:val="0"/>
                <w:sz w:val="21"/>
                <w:szCs w:val="21"/>
              </w:rPr>
              <w:t>电工电子技术</w:t>
            </w:r>
          </w:p>
        </w:tc>
        <w:tc>
          <w:tcPr>
            <w:tcW w:w="3185" w:type="pct"/>
          </w:tcPr>
          <w:p>
            <w:pPr>
              <w:ind w:firstLine="420" w:firstLineChars="200"/>
              <w:rPr>
                <w:rFonts w:asciiTheme="minorEastAsia" w:hAnsiTheme="minorEastAsia"/>
                <w:kern w:val="0"/>
                <w:sz w:val="21"/>
                <w:szCs w:val="21"/>
              </w:rPr>
            </w:pPr>
            <w:r>
              <w:rPr>
                <w:rFonts w:hint="eastAsia" w:asciiTheme="minorEastAsia" w:hAnsiTheme="minorEastAsia"/>
                <w:kern w:val="0"/>
                <w:sz w:val="21"/>
                <w:szCs w:val="21"/>
              </w:rPr>
              <w:t>依据《中等职业学校体育与健康课程标准（2020版）》开设，</w:t>
            </w:r>
            <w:r>
              <w:rPr>
                <w:rFonts w:asciiTheme="minorEastAsia" w:hAnsiTheme="minorEastAsia"/>
                <w:kern w:val="0"/>
                <w:sz w:val="21"/>
                <w:szCs w:val="21"/>
              </w:rPr>
              <w:t>本课程主要讲授电路基础；电工技术；模拟电子技术等内容。使学生会观察、分析与解释电的基本现象，具备安全用电和规范操作常识；了解电路的基本概念、基本定律和定理；熟悉常用电气设备和元器件、电路的构成和工作原理及在实际生产中的典型应用； 会使用电工电子仪器仪表和工具；能初步识读简单电路原理图和设备安装接线图，并能对电路进行调试、对简单故障进行排除和维修；初步具备查阅电工电子手册和技术资料的能力，能合理选用元器件。</w:t>
            </w:r>
          </w:p>
        </w:tc>
        <w:tc>
          <w:tcPr>
            <w:tcW w:w="465" w:type="pct"/>
            <w:vAlign w:val="center"/>
          </w:tcPr>
          <w:p>
            <w:pPr>
              <w:ind w:firstLine="105" w:firstLineChars="50"/>
              <w:rPr>
                <w:rFonts w:asciiTheme="minorEastAsia" w:hAnsiTheme="minorEastAsia"/>
                <w:kern w:val="0"/>
                <w:sz w:val="21"/>
                <w:szCs w:val="21"/>
              </w:rPr>
            </w:pPr>
            <w:r>
              <w:rPr>
                <w:rFonts w:hint="eastAsia" w:asciiTheme="minorEastAsia" w:hAnsiTheme="minorEastAsia"/>
                <w:kern w:val="0"/>
                <w:sz w:val="21"/>
                <w:szCs w:val="21"/>
              </w:rPr>
              <w:t>144</w:t>
            </w:r>
          </w:p>
        </w:tc>
        <w:tc>
          <w:tcPr>
            <w:tcW w:w="464" w:type="pct"/>
            <w:vAlign w:val="center"/>
          </w:tcPr>
          <w:p>
            <w:pPr>
              <w:ind w:firstLine="105" w:firstLineChars="50"/>
              <w:rPr>
                <w:rFonts w:asciiTheme="minorEastAsia" w:hAnsiTheme="minorEastAsia"/>
                <w:kern w:val="0"/>
                <w:sz w:val="21"/>
                <w:szCs w:val="21"/>
              </w:rPr>
            </w:pPr>
            <w:r>
              <w:rPr>
                <w:rFonts w:hint="eastAsia" w:asciiTheme="minorEastAsia" w:hAnsiTheme="minorEastAsia"/>
                <w:kern w:val="0"/>
                <w:sz w:val="21"/>
                <w:szCs w:val="21"/>
              </w:rPr>
              <w:t>144</w:t>
            </w:r>
          </w:p>
        </w:tc>
        <w:tc>
          <w:tcPr>
            <w:tcW w:w="305"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16</w:t>
            </w:r>
          </w:p>
        </w:tc>
        <w:tc>
          <w:tcPr>
            <w:tcW w:w="313" w:type="pct"/>
            <w:vAlign w:val="center"/>
          </w:tcPr>
          <w:p>
            <w:pPr>
              <w:rPr>
                <w:rFonts w:asciiTheme="minorEastAsia" w:hAnsiTheme="minorEastAsia"/>
                <w:kern w:val="0"/>
                <w:sz w:val="21"/>
                <w:szCs w:val="21"/>
              </w:rPr>
            </w:pPr>
            <w:r>
              <w:rPr>
                <w:rFonts w:asciiTheme="minorEastAsia" w:hAnsiTheme="minorEastAsia"/>
                <w:kern w:val="0"/>
                <w:sz w:val="21"/>
                <w:szCs w:val="21"/>
              </w:rPr>
              <w:t>液压传动</w:t>
            </w:r>
          </w:p>
        </w:tc>
        <w:tc>
          <w:tcPr>
            <w:tcW w:w="3185" w:type="pct"/>
          </w:tcPr>
          <w:p>
            <w:pPr>
              <w:ind w:firstLine="420" w:firstLineChars="200"/>
              <w:rPr>
                <w:rFonts w:asciiTheme="minorEastAsia" w:hAnsiTheme="minorEastAsia"/>
                <w:kern w:val="0"/>
                <w:sz w:val="21"/>
                <w:szCs w:val="21"/>
              </w:rPr>
            </w:pPr>
            <w:r>
              <w:rPr>
                <w:rFonts w:hint="eastAsia" w:asciiTheme="minorEastAsia" w:hAnsiTheme="minorEastAsia"/>
                <w:kern w:val="0"/>
                <w:sz w:val="21"/>
                <w:szCs w:val="21"/>
              </w:rPr>
              <w:t>依据《中等职业学校体育与健康课程标准（2020版）》开设，</w:t>
            </w:r>
            <w:r>
              <w:rPr>
                <w:rFonts w:asciiTheme="minorEastAsia" w:hAnsiTheme="minorEastAsia"/>
                <w:kern w:val="0"/>
                <w:sz w:val="21"/>
                <w:szCs w:val="21"/>
              </w:rPr>
              <w:t>本课程主要使学生了解和掌握液压与气压传动技术的基本知 识，典型液压元件的结构特点和工作原理；掌握液压基本回路的组成，典型液压传动系统的工作原理；液压传动系统的设计计算及其在工程实际中的应用等；通过实验课使学生对液压元件结构及液压传动系统有更深刻的认识，并掌握必要的实验技能和一定的分析和解决问题的实际能力。</w:t>
            </w:r>
          </w:p>
        </w:tc>
        <w:tc>
          <w:tcPr>
            <w:tcW w:w="465" w:type="pct"/>
            <w:vAlign w:val="center"/>
          </w:tcPr>
          <w:p>
            <w:pPr>
              <w:ind w:firstLine="105" w:firstLineChars="50"/>
              <w:rPr>
                <w:rFonts w:asciiTheme="minorEastAsia" w:hAnsiTheme="minorEastAsia"/>
                <w:kern w:val="0"/>
                <w:sz w:val="21"/>
                <w:szCs w:val="21"/>
              </w:rPr>
            </w:pPr>
            <w:r>
              <w:rPr>
                <w:rFonts w:hint="eastAsia" w:asciiTheme="minorEastAsia" w:hAnsiTheme="minorEastAsia"/>
                <w:kern w:val="0"/>
                <w:sz w:val="21"/>
                <w:szCs w:val="21"/>
              </w:rPr>
              <w:t>72</w:t>
            </w:r>
          </w:p>
        </w:tc>
        <w:tc>
          <w:tcPr>
            <w:tcW w:w="464" w:type="pct"/>
            <w:vAlign w:val="center"/>
          </w:tcPr>
          <w:p>
            <w:pPr>
              <w:ind w:firstLine="210" w:firstLineChars="100"/>
              <w:rPr>
                <w:rFonts w:asciiTheme="minorEastAsia" w:hAnsiTheme="minorEastAsia"/>
                <w:kern w:val="0"/>
                <w:sz w:val="21"/>
                <w:szCs w:val="21"/>
              </w:rPr>
            </w:pPr>
            <w:r>
              <w:rPr>
                <w:rFonts w:hint="eastAsia" w:asciiTheme="minorEastAsia" w:hAnsiTheme="minorEastAsia"/>
                <w:kern w:val="0"/>
                <w:sz w:val="21"/>
                <w:szCs w:val="21"/>
              </w:rPr>
              <w:t>72</w:t>
            </w:r>
          </w:p>
        </w:tc>
        <w:tc>
          <w:tcPr>
            <w:tcW w:w="305"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17</w:t>
            </w:r>
          </w:p>
        </w:tc>
        <w:tc>
          <w:tcPr>
            <w:tcW w:w="313" w:type="pct"/>
            <w:vAlign w:val="center"/>
          </w:tcPr>
          <w:p>
            <w:pPr>
              <w:rPr>
                <w:rFonts w:asciiTheme="minorEastAsia" w:hAnsiTheme="minorEastAsia"/>
                <w:kern w:val="0"/>
                <w:sz w:val="21"/>
                <w:szCs w:val="21"/>
              </w:rPr>
            </w:pPr>
            <w:r>
              <w:rPr>
                <w:rFonts w:hint="eastAsia" w:asciiTheme="minorEastAsia" w:hAnsiTheme="minorEastAsia"/>
                <w:kern w:val="0"/>
                <w:sz w:val="21"/>
                <w:szCs w:val="21"/>
              </w:rPr>
              <w:t>AUTOCAD</w:t>
            </w:r>
          </w:p>
        </w:tc>
        <w:tc>
          <w:tcPr>
            <w:tcW w:w="3185" w:type="pct"/>
          </w:tcPr>
          <w:p>
            <w:pPr>
              <w:ind w:firstLine="420" w:firstLineChars="200"/>
              <w:rPr>
                <w:rFonts w:asciiTheme="minorEastAsia" w:hAnsiTheme="minorEastAsia"/>
                <w:kern w:val="0"/>
                <w:sz w:val="21"/>
                <w:szCs w:val="21"/>
              </w:rPr>
            </w:pPr>
            <w:r>
              <w:rPr>
                <w:rFonts w:hint="eastAsia" w:asciiTheme="minorEastAsia" w:hAnsiTheme="minorEastAsia"/>
                <w:kern w:val="0"/>
                <w:sz w:val="21"/>
                <w:szCs w:val="21"/>
              </w:rPr>
              <w:t>依据《中等职业学校体育与健康课程标准（2020版）》开设，</w:t>
            </w:r>
            <w:r>
              <w:rPr>
                <w:rFonts w:asciiTheme="minorEastAsia" w:hAnsiTheme="minorEastAsia"/>
                <w:kern w:val="0"/>
                <w:sz w:val="21"/>
                <w:szCs w:val="21"/>
              </w:rPr>
              <w:t>本课程课程主要讲授 AutoCAD 基本命令的使用，包括：设置绘图环境、绘图、编辑、块与属性、文字、标注和简单三维造型功能等。通过绘制机械零部件图，使学生在学习过程中达到掌握 AutoCAD 软件知识的同时，加强绘图、设计等知识的深造。培养学生想象能力、实际动手能力、综合知识运用能力及解决实际问题等。</w:t>
            </w:r>
          </w:p>
        </w:tc>
        <w:tc>
          <w:tcPr>
            <w:tcW w:w="465" w:type="pct"/>
            <w:vAlign w:val="center"/>
          </w:tcPr>
          <w:p>
            <w:pPr>
              <w:ind w:firstLine="105" w:firstLineChars="50"/>
              <w:rPr>
                <w:rFonts w:asciiTheme="minorEastAsia" w:hAnsiTheme="minorEastAsia"/>
                <w:kern w:val="0"/>
                <w:sz w:val="21"/>
                <w:szCs w:val="21"/>
              </w:rPr>
            </w:pPr>
            <w:r>
              <w:rPr>
                <w:rFonts w:hint="eastAsia" w:asciiTheme="minorEastAsia" w:hAnsiTheme="minorEastAsia"/>
                <w:kern w:val="0"/>
                <w:sz w:val="21"/>
                <w:szCs w:val="21"/>
              </w:rPr>
              <w:t>72</w:t>
            </w:r>
          </w:p>
        </w:tc>
        <w:tc>
          <w:tcPr>
            <w:tcW w:w="464" w:type="pct"/>
            <w:vAlign w:val="center"/>
          </w:tcPr>
          <w:p>
            <w:pPr>
              <w:ind w:firstLine="210" w:firstLineChars="100"/>
              <w:rPr>
                <w:rFonts w:asciiTheme="minorEastAsia" w:hAnsiTheme="minorEastAsia"/>
                <w:kern w:val="0"/>
                <w:sz w:val="21"/>
                <w:szCs w:val="21"/>
              </w:rPr>
            </w:pPr>
            <w:r>
              <w:rPr>
                <w:rFonts w:hint="eastAsia" w:asciiTheme="minorEastAsia" w:hAnsiTheme="minorEastAsia"/>
                <w:kern w:val="0"/>
                <w:sz w:val="21"/>
                <w:szCs w:val="21"/>
              </w:rPr>
              <w:t>36</w:t>
            </w:r>
          </w:p>
        </w:tc>
        <w:tc>
          <w:tcPr>
            <w:tcW w:w="305"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18</w:t>
            </w:r>
          </w:p>
        </w:tc>
        <w:tc>
          <w:tcPr>
            <w:tcW w:w="313" w:type="pct"/>
            <w:vAlign w:val="center"/>
          </w:tcPr>
          <w:p>
            <w:pPr>
              <w:rPr>
                <w:rFonts w:asciiTheme="minorEastAsia" w:hAnsiTheme="minorEastAsia"/>
                <w:kern w:val="0"/>
                <w:sz w:val="21"/>
                <w:szCs w:val="21"/>
              </w:rPr>
            </w:pPr>
            <w:r>
              <w:rPr>
                <w:rFonts w:hint="eastAsia" w:asciiTheme="minorEastAsia" w:hAnsiTheme="minorEastAsia"/>
                <w:kern w:val="0"/>
                <w:sz w:val="21"/>
                <w:szCs w:val="21"/>
              </w:rPr>
              <w:t>CAD/CAM</w:t>
            </w:r>
          </w:p>
        </w:tc>
        <w:tc>
          <w:tcPr>
            <w:tcW w:w="3185" w:type="pct"/>
          </w:tcPr>
          <w:p>
            <w:pPr>
              <w:ind w:firstLine="420" w:firstLineChars="200"/>
              <w:rPr>
                <w:rFonts w:asciiTheme="minorEastAsia" w:hAnsiTheme="minorEastAsia"/>
                <w:kern w:val="0"/>
                <w:sz w:val="21"/>
                <w:szCs w:val="21"/>
              </w:rPr>
            </w:pPr>
            <w:r>
              <w:rPr>
                <w:rFonts w:hint="eastAsia" w:asciiTheme="minorEastAsia" w:hAnsiTheme="minorEastAsia"/>
                <w:kern w:val="0"/>
                <w:sz w:val="21"/>
                <w:szCs w:val="21"/>
              </w:rPr>
              <w:t>依据《中等职业学校体育与健康课程标准（2020版）》开设，</w:t>
            </w:r>
            <w:r>
              <w:rPr>
                <w:rFonts w:asciiTheme="minorEastAsia" w:hAnsiTheme="minorEastAsia"/>
                <w:kern w:val="0"/>
                <w:sz w:val="21"/>
                <w:szCs w:val="21"/>
              </w:rPr>
              <w:t>本课程培养学习能够使用</w:t>
            </w:r>
            <w:r>
              <w:rPr>
                <w:rFonts w:hint="eastAsia" w:asciiTheme="minorEastAsia" w:hAnsiTheme="minorEastAsia"/>
                <w:kern w:val="0"/>
                <w:sz w:val="21"/>
                <w:szCs w:val="21"/>
              </w:rPr>
              <w:t>CAD/CAM</w:t>
            </w:r>
            <w:r>
              <w:rPr>
                <w:rFonts w:asciiTheme="minorEastAsia" w:hAnsiTheme="minorEastAsia"/>
                <w:kern w:val="0"/>
                <w:sz w:val="21"/>
                <w:szCs w:val="21"/>
              </w:rPr>
              <w:t>软件进行绘图并生成加工程序，使学生掌握数控加工自动编程的相关知识，能够进行三维零件的设计和造型，并采取相关工工艺步骤生成加工程序。培养具有数字化设计与制造能力的复合型人才。</w:t>
            </w:r>
          </w:p>
        </w:tc>
        <w:tc>
          <w:tcPr>
            <w:tcW w:w="465" w:type="pct"/>
            <w:vAlign w:val="center"/>
          </w:tcPr>
          <w:p>
            <w:pPr>
              <w:ind w:firstLine="105" w:firstLineChars="50"/>
              <w:rPr>
                <w:rFonts w:asciiTheme="minorEastAsia" w:hAnsiTheme="minorEastAsia"/>
                <w:kern w:val="0"/>
                <w:sz w:val="21"/>
                <w:szCs w:val="21"/>
              </w:rPr>
            </w:pPr>
            <w:r>
              <w:rPr>
                <w:rFonts w:hint="eastAsia" w:asciiTheme="minorEastAsia" w:hAnsiTheme="minorEastAsia"/>
                <w:kern w:val="0"/>
                <w:sz w:val="21"/>
                <w:szCs w:val="21"/>
              </w:rPr>
              <w:t>72</w:t>
            </w:r>
          </w:p>
        </w:tc>
        <w:tc>
          <w:tcPr>
            <w:tcW w:w="464" w:type="pct"/>
            <w:vAlign w:val="center"/>
          </w:tcPr>
          <w:p>
            <w:pPr>
              <w:ind w:firstLine="210" w:firstLineChars="100"/>
              <w:rPr>
                <w:rFonts w:asciiTheme="minorEastAsia" w:hAnsiTheme="minorEastAsia"/>
                <w:kern w:val="0"/>
                <w:sz w:val="21"/>
                <w:szCs w:val="21"/>
              </w:rPr>
            </w:pPr>
            <w:r>
              <w:rPr>
                <w:rFonts w:hint="eastAsia" w:asciiTheme="minorEastAsia" w:hAnsiTheme="minorEastAsia"/>
                <w:kern w:val="0"/>
                <w:sz w:val="21"/>
                <w:szCs w:val="21"/>
              </w:rPr>
              <w:t>36</w:t>
            </w:r>
          </w:p>
        </w:tc>
        <w:tc>
          <w:tcPr>
            <w:tcW w:w="305"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19</w:t>
            </w:r>
          </w:p>
        </w:tc>
        <w:tc>
          <w:tcPr>
            <w:tcW w:w="313" w:type="pct"/>
            <w:vAlign w:val="center"/>
          </w:tcPr>
          <w:p>
            <w:pPr>
              <w:rPr>
                <w:rFonts w:asciiTheme="minorEastAsia" w:hAnsiTheme="minorEastAsia"/>
                <w:kern w:val="0"/>
                <w:sz w:val="21"/>
                <w:szCs w:val="21"/>
              </w:rPr>
            </w:pPr>
            <w:r>
              <w:rPr>
                <w:rFonts w:asciiTheme="minorEastAsia" w:hAnsiTheme="minorEastAsia"/>
                <w:kern w:val="0"/>
                <w:sz w:val="21"/>
                <w:szCs w:val="21"/>
              </w:rPr>
              <w:t>公差配合与测量技术</w:t>
            </w:r>
          </w:p>
        </w:tc>
        <w:tc>
          <w:tcPr>
            <w:tcW w:w="3185" w:type="pct"/>
            <w:vAlign w:val="center"/>
          </w:tcPr>
          <w:p>
            <w:pPr>
              <w:ind w:firstLine="420" w:firstLineChars="200"/>
              <w:jc w:val="left"/>
              <w:rPr>
                <w:rFonts w:asciiTheme="minorEastAsia" w:hAnsiTheme="minorEastAsia"/>
                <w:kern w:val="0"/>
                <w:sz w:val="21"/>
                <w:szCs w:val="21"/>
              </w:rPr>
            </w:pPr>
            <w:r>
              <w:rPr>
                <w:rFonts w:hint="eastAsia" w:asciiTheme="minorEastAsia" w:hAnsiTheme="minorEastAsia"/>
                <w:kern w:val="0"/>
                <w:sz w:val="21"/>
                <w:szCs w:val="21"/>
              </w:rPr>
              <w:t>依据《中等职业学校体育与健康课程标准（2020版）》开设，</w:t>
            </w:r>
            <w:r>
              <w:rPr>
                <w:rFonts w:asciiTheme="minorEastAsia" w:hAnsiTheme="minorEastAsia"/>
                <w:kern w:val="0"/>
                <w:sz w:val="21"/>
                <w:szCs w:val="21"/>
              </w:rPr>
              <w:t>本课程要求掌握互换性与标准化的基本概念及有关术语定义； 基本掌握有关公差标准的主要内容和主要规定，具有初步选用公差与配合的能力；掌握测量技术的基本知识，会选用和使用测量器具，具有对典型几何量实施检测的能力；掌握光滑极限量规的设计原则和基本方法。</w:t>
            </w:r>
          </w:p>
        </w:tc>
        <w:tc>
          <w:tcPr>
            <w:tcW w:w="465" w:type="pct"/>
            <w:vAlign w:val="center"/>
          </w:tcPr>
          <w:p>
            <w:pPr>
              <w:ind w:firstLine="105" w:firstLineChars="50"/>
              <w:rPr>
                <w:rFonts w:asciiTheme="minorEastAsia" w:hAnsiTheme="minorEastAsia"/>
                <w:kern w:val="0"/>
                <w:sz w:val="21"/>
                <w:szCs w:val="21"/>
              </w:rPr>
            </w:pPr>
            <w:r>
              <w:rPr>
                <w:rFonts w:hint="eastAsia" w:asciiTheme="minorEastAsia" w:hAnsiTheme="minorEastAsia"/>
                <w:kern w:val="0"/>
                <w:sz w:val="21"/>
                <w:szCs w:val="21"/>
              </w:rPr>
              <w:t>36</w:t>
            </w:r>
          </w:p>
        </w:tc>
        <w:tc>
          <w:tcPr>
            <w:tcW w:w="464" w:type="pct"/>
            <w:vAlign w:val="center"/>
          </w:tcPr>
          <w:p>
            <w:pPr>
              <w:ind w:firstLine="105" w:firstLineChars="50"/>
              <w:rPr>
                <w:rFonts w:asciiTheme="minorEastAsia" w:hAnsiTheme="minorEastAsia"/>
                <w:kern w:val="0"/>
                <w:sz w:val="21"/>
                <w:szCs w:val="21"/>
              </w:rPr>
            </w:pPr>
            <w:r>
              <w:rPr>
                <w:rFonts w:hint="eastAsia" w:asciiTheme="minorEastAsia" w:hAnsiTheme="minorEastAsia"/>
                <w:kern w:val="0"/>
                <w:sz w:val="21"/>
                <w:szCs w:val="21"/>
              </w:rPr>
              <w:t>36</w:t>
            </w:r>
          </w:p>
        </w:tc>
        <w:tc>
          <w:tcPr>
            <w:tcW w:w="305"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20</w:t>
            </w:r>
          </w:p>
        </w:tc>
        <w:tc>
          <w:tcPr>
            <w:tcW w:w="313" w:type="pct"/>
            <w:vAlign w:val="center"/>
          </w:tcPr>
          <w:p>
            <w:pPr>
              <w:rPr>
                <w:rFonts w:asciiTheme="minorEastAsia" w:hAnsiTheme="minorEastAsia"/>
                <w:kern w:val="0"/>
                <w:sz w:val="21"/>
                <w:szCs w:val="21"/>
              </w:rPr>
            </w:pPr>
            <w:r>
              <w:rPr>
                <w:rFonts w:asciiTheme="minorEastAsia" w:hAnsiTheme="minorEastAsia"/>
                <w:kern w:val="0"/>
                <w:sz w:val="21"/>
                <w:szCs w:val="21"/>
              </w:rPr>
              <w:t>零部件测绘实训</w:t>
            </w:r>
          </w:p>
        </w:tc>
        <w:tc>
          <w:tcPr>
            <w:tcW w:w="3185" w:type="pct"/>
          </w:tcPr>
          <w:p>
            <w:pPr>
              <w:ind w:firstLine="420" w:firstLineChars="200"/>
              <w:rPr>
                <w:rFonts w:asciiTheme="minorEastAsia" w:hAnsiTheme="minorEastAsia"/>
                <w:kern w:val="0"/>
                <w:sz w:val="21"/>
                <w:szCs w:val="21"/>
              </w:rPr>
            </w:pPr>
            <w:r>
              <w:rPr>
                <w:rFonts w:hint="eastAsia" w:asciiTheme="minorEastAsia" w:hAnsiTheme="minorEastAsia"/>
                <w:kern w:val="0"/>
                <w:sz w:val="21"/>
                <w:szCs w:val="21"/>
              </w:rPr>
              <w:t>依据《中等职业学校体育与健康课程标准（2020版）》开设，</w:t>
            </w:r>
            <w:r>
              <w:rPr>
                <w:rFonts w:asciiTheme="minorEastAsia" w:hAnsiTheme="minorEastAsia"/>
                <w:kern w:val="0"/>
                <w:sz w:val="21"/>
                <w:szCs w:val="21"/>
              </w:rPr>
              <w:t>本课程主要讲授互换性的基本概念，公差配合和形位公差国家标准的内容、结构、特点及其应用；零件误差产生的原因，几何误差对零件使用功能的影响，掌握有关误差的评定方法。熟悉工业生产中零件几何互换性的技术保证体系、常用测量方法和测量仪器， 了解标准件和常用件的公差标准及其应用。运用适当的表达方法绘制轴套类、盘盖类、叉架类、箱体类等零件图和装配图。</w:t>
            </w:r>
          </w:p>
        </w:tc>
        <w:tc>
          <w:tcPr>
            <w:tcW w:w="465" w:type="pct"/>
            <w:vAlign w:val="center"/>
          </w:tcPr>
          <w:p>
            <w:pPr>
              <w:ind w:firstLine="105" w:firstLineChars="50"/>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72</w:t>
            </w:r>
          </w:p>
        </w:tc>
        <w:tc>
          <w:tcPr>
            <w:tcW w:w="464" w:type="pct"/>
            <w:vAlign w:val="center"/>
          </w:tcPr>
          <w:p>
            <w:pPr>
              <w:ind w:firstLine="105" w:firstLineChars="50"/>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36</w:t>
            </w:r>
          </w:p>
        </w:tc>
        <w:tc>
          <w:tcPr>
            <w:tcW w:w="305" w:type="pct"/>
            <w:vAlign w:val="center"/>
          </w:tcPr>
          <w:p>
            <w:pPr>
              <w:jc w:val="center"/>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21</w:t>
            </w:r>
          </w:p>
        </w:tc>
        <w:tc>
          <w:tcPr>
            <w:tcW w:w="313" w:type="pct"/>
            <w:vAlign w:val="center"/>
          </w:tcPr>
          <w:p>
            <w:pPr>
              <w:rPr>
                <w:rFonts w:asciiTheme="minorEastAsia" w:hAnsiTheme="minorEastAsia"/>
                <w:kern w:val="0"/>
                <w:sz w:val="21"/>
                <w:szCs w:val="21"/>
              </w:rPr>
            </w:pPr>
            <w:r>
              <w:rPr>
                <w:rFonts w:asciiTheme="minorEastAsia" w:hAnsiTheme="minorEastAsia"/>
                <w:kern w:val="0"/>
                <w:sz w:val="21"/>
                <w:szCs w:val="21"/>
              </w:rPr>
              <w:t>钳工工艺与实训</w:t>
            </w:r>
          </w:p>
        </w:tc>
        <w:tc>
          <w:tcPr>
            <w:tcW w:w="3185" w:type="pct"/>
          </w:tcPr>
          <w:p>
            <w:pPr>
              <w:ind w:firstLine="420" w:firstLineChars="200"/>
              <w:rPr>
                <w:rFonts w:asciiTheme="minorEastAsia" w:hAnsiTheme="minorEastAsia"/>
                <w:kern w:val="0"/>
                <w:sz w:val="21"/>
                <w:szCs w:val="21"/>
              </w:rPr>
            </w:pPr>
            <w:r>
              <w:rPr>
                <w:rFonts w:hint="eastAsia" w:asciiTheme="minorEastAsia" w:hAnsiTheme="minorEastAsia"/>
                <w:kern w:val="0"/>
                <w:sz w:val="21"/>
                <w:szCs w:val="21"/>
              </w:rPr>
              <w:t>依据《中等职业学校体育与健康课程标准（2020版）》开设，</w:t>
            </w:r>
            <w:r>
              <w:rPr>
                <w:rFonts w:asciiTheme="minorEastAsia" w:hAnsiTheme="minorEastAsia"/>
                <w:kern w:val="0"/>
                <w:sz w:val="21"/>
                <w:szCs w:val="21"/>
              </w:rPr>
              <w:t>本课程主要任务是使学生具备机械常识和钳工技能，初步形成解决本专业涉及机械知识方面实际问题的能力，为学习其他专业知识和职业技能打下基础。其内容包括：划线、锉削、锯割、钻孔、锪孔、铰孔、攻丝、套丝、锉配、校正、以及基本测量技能等。它的任务是使学生全面掌握中级钳工所需要的工艺知识和操作技能， 具备编制中等复杂程度零件的钳工加工工艺并独立完成其加工的能力。</w:t>
            </w:r>
          </w:p>
        </w:tc>
        <w:tc>
          <w:tcPr>
            <w:tcW w:w="465" w:type="pct"/>
            <w:vAlign w:val="center"/>
          </w:tcPr>
          <w:p>
            <w:pPr>
              <w:ind w:firstLine="105" w:firstLineChars="50"/>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108</w:t>
            </w:r>
          </w:p>
        </w:tc>
        <w:tc>
          <w:tcPr>
            <w:tcW w:w="464" w:type="pct"/>
            <w:vAlign w:val="center"/>
          </w:tcPr>
          <w:p>
            <w:pPr>
              <w:ind w:firstLine="210" w:firstLineChars="100"/>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36</w:t>
            </w:r>
          </w:p>
        </w:tc>
        <w:tc>
          <w:tcPr>
            <w:tcW w:w="305" w:type="pct"/>
            <w:vAlign w:val="center"/>
          </w:tcPr>
          <w:p>
            <w:pPr>
              <w:jc w:val="center"/>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22</w:t>
            </w:r>
          </w:p>
        </w:tc>
        <w:tc>
          <w:tcPr>
            <w:tcW w:w="313" w:type="pct"/>
            <w:vAlign w:val="center"/>
          </w:tcPr>
          <w:p>
            <w:pPr>
              <w:rPr>
                <w:rFonts w:asciiTheme="minorEastAsia" w:hAnsiTheme="minorEastAsia"/>
                <w:kern w:val="0"/>
                <w:sz w:val="21"/>
                <w:szCs w:val="21"/>
              </w:rPr>
            </w:pPr>
            <w:r>
              <w:rPr>
                <w:rFonts w:asciiTheme="minorEastAsia" w:hAnsiTheme="minorEastAsia"/>
                <w:kern w:val="0"/>
                <w:sz w:val="21"/>
                <w:szCs w:val="21"/>
              </w:rPr>
              <w:t>车工工艺与实训</w:t>
            </w:r>
          </w:p>
        </w:tc>
        <w:tc>
          <w:tcPr>
            <w:tcW w:w="3185" w:type="pct"/>
          </w:tcPr>
          <w:p>
            <w:pPr>
              <w:ind w:firstLine="420" w:firstLineChars="200"/>
              <w:rPr>
                <w:rFonts w:asciiTheme="minorEastAsia" w:hAnsiTheme="minorEastAsia"/>
                <w:kern w:val="0"/>
                <w:sz w:val="21"/>
                <w:szCs w:val="21"/>
              </w:rPr>
            </w:pPr>
            <w:r>
              <w:rPr>
                <w:rFonts w:hint="eastAsia" w:asciiTheme="minorEastAsia" w:hAnsiTheme="minorEastAsia"/>
                <w:kern w:val="0"/>
                <w:sz w:val="21"/>
                <w:szCs w:val="21"/>
              </w:rPr>
              <w:t>依据《中等职业学校体育与健康课程标准（2020版）》开设，</w:t>
            </w:r>
            <w:r>
              <w:rPr>
                <w:rFonts w:asciiTheme="minorEastAsia" w:hAnsiTheme="minorEastAsia"/>
                <w:kern w:val="0"/>
                <w:sz w:val="21"/>
                <w:szCs w:val="21"/>
              </w:rPr>
              <w:t>本课程主要使学生熟练掌握普通车床的用途、运动及工艺范围； 掌握车床的传动系统和车床的主要部件结构以及机床工作状态的调试；掌握车刀基本知识和各类车刀的选用、安装与刃磨；掌握普通车床常用夹具的选用和装卡方法；熟练掌握各种轴类零件、套类零件、成型表面、各类螺纹的加工方法和车床的加工操作；熟悉复杂零件的车削方法和车床的综合应用与各种操作；加工零件的检查、分析、评估和资料归档，养成良好的综合职业素质。</w:t>
            </w:r>
          </w:p>
        </w:tc>
        <w:tc>
          <w:tcPr>
            <w:tcW w:w="465" w:type="pct"/>
            <w:vAlign w:val="center"/>
          </w:tcPr>
          <w:p>
            <w:pPr>
              <w:ind w:firstLine="210" w:firstLineChars="100"/>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216</w:t>
            </w:r>
          </w:p>
        </w:tc>
        <w:tc>
          <w:tcPr>
            <w:tcW w:w="464" w:type="pct"/>
            <w:vAlign w:val="center"/>
          </w:tcPr>
          <w:p>
            <w:pPr>
              <w:ind w:firstLine="210" w:firstLineChars="100"/>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96</w:t>
            </w:r>
          </w:p>
        </w:tc>
        <w:tc>
          <w:tcPr>
            <w:tcW w:w="305" w:type="pct"/>
            <w:vAlign w:val="center"/>
          </w:tcPr>
          <w:p>
            <w:pPr>
              <w:jc w:val="center"/>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23</w:t>
            </w:r>
          </w:p>
        </w:tc>
        <w:tc>
          <w:tcPr>
            <w:tcW w:w="313" w:type="pct"/>
            <w:vAlign w:val="center"/>
          </w:tcPr>
          <w:p>
            <w:pPr>
              <w:rPr>
                <w:rFonts w:asciiTheme="minorEastAsia" w:hAnsiTheme="minorEastAsia"/>
                <w:kern w:val="0"/>
                <w:sz w:val="21"/>
                <w:szCs w:val="21"/>
              </w:rPr>
            </w:pPr>
            <w:r>
              <w:rPr>
                <w:rFonts w:asciiTheme="minorEastAsia" w:hAnsiTheme="minorEastAsia"/>
                <w:kern w:val="0"/>
                <w:sz w:val="21"/>
                <w:szCs w:val="21"/>
              </w:rPr>
              <w:t>数控车削编程与仿真</w:t>
            </w:r>
          </w:p>
        </w:tc>
        <w:tc>
          <w:tcPr>
            <w:tcW w:w="3185" w:type="pct"/>
            <w:vAlign w:val="center"/>
          </w:tcPr>
          <w:p>
            <w:pPr>
              <w:ind w:firstLine="420" w:firstLineChars="200"/>
              <w:jc w:val="left"/>
              <w:rPr>
                <w:rFonts w:asciiTheme="minorEastAsia" w:hAnsiTheme="minorEastAsia"/>
                <w:kern w:val="0"/>
                <w:sz w:val="21"/>
                <w:szCs w:val="21"/>
              </w:rPr>
            </w:pPr>
            <w:r>
              <w:rPr>
                <w:rFonts w:hint="eastAsia" w:asciiTheme="minorEastAsia" w:hAnsiTheme="minorEastAsia"/>
                <w:kern w:val="0"/>
                <w:sz w:val="21"/>
                <w:szCs w:val="21"/>
              </w:rPr>
              <w:t>依据《中等职业学校体育与健康课程标准（2020版）》开设，</w:t>
            </w:r>
            <w:r>
              <w:rPr>
                <w:rFonts w:asciiTheme="minorEastAsia" w:hAnsiTheme="minorEastAsia"/>
                <w:kern w:val="0"/>
                <w:sz w:val="21"/>
                <w:szCs w:val="21"/>
              </w:rPr>
              <w:t>本课程主要讲授数控加工的工艺知识，工件在数控机床上的定位和装夹，数控加工系统的工艺装备，数控车削加工工艺，数控铣削加工工艺，加工中心加工工艺等内容，学生应能够编制出合理的数控加工工艺。</w:t>
            </w:r>
          </w:p>
        </w:tc>
        <w:tc>
          <w:tcPr>
            <w:tcW w:w="465" w:type="pct"/>
            <w:vAlign w:val="center"/>
          </w:tcPr>
          <w:p>
            <w:pPr>
              <w:ind w:firstLine="210" w:firstLineChars="100"/>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216</w:t>
            </w:r>
          </w:p>
        </w:tc>
        <w:tc>
          <w:tcPr>
            <w:tcW w:w="464" w:type="pct"/>
            <w:vAlign w:val="center"/>
          </w:tcPr>
          <w:p>
            <w:pPr>
              <w:ind w:firstLine="210" w:firstLineChars="100"/>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96</w:t>
            </w:r>
          </w:p>
        </w:tc>
        <w:tc>
          <w:tcPr>
            <w:tcW w:w="305" w:type="pct"/>
            <w:vAlign w:val="center"/>
          </w:tcPr>
          <w:p>
            <w:pPr>
              <w:jc w:val="center"/>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24</w:t>
            </w:r>
          </w:p>
        </w:tc>
        <w:tc>
          <w:tcPr>
            <w:tcW w:w="313" w:type="pct"/>
            <w:vAlign w:val="center"/>
          </w:tcPr>
          <w:p>
            <w:pPr>
              <w:rPr>
                <w:rFonts w:asciiTheme="minorEastAsia" w:hAnsiTheme="minorEastAsia"/>
                <w:kern w:val="0"/>
                <w:sz w:val="21"/>
                <w:szCs w:val="21"/>
              </w:rPr>
            </w:pPr>
            <w:r>
              <w:rPr>
                <w:rFonts w:asciiTheme="minorEastAsia" w:hAnsiTheme="minorEastAsia"/>
                <w:kern w:val="0"/>
                <w:sz w:val="21"/>
                <w:szCs w:val="21"/>
              </w:rPr>
              <w:t>数控车削综合实训</w:t>
            </w:r>
          </w:p>
        </w:tc>
        <w:tc>
          <w:tcPr>
            <w:tcW w:w="3185" w:type="pct"/>
          </w:tcPr>
          <w:p>
            <w:pPr>
              <w:ind w:firstLine="420" w:firstLineChars="200"/>
              <w:rPr>
                <w:rFonts w:asciiTheme="minorEastAsia" w:hAnsiTheme="minorEastAsia"/>
                <w:kern w:val="0"/>
                <w:sz w:val="21"/>
                <w:szCs w:val="21"/>
              </w:rPr>
            </w:pPr>
            <w:r>
              <w:rPr>
                <w:rFonts w:hint="eastAsia" w:asciiTheme="minorEastAsia" w:hAnsiTheme="minorEastAsia"/>
                <w:kern w:val="0"/>
                <w:sz w:val="21"/>
                <w:szCs w:val="21"/>
              </w:rPr>
              <w:t>依据《中等职业学校体育与健康课程标准（2020版）》开设，</w:t>
            </w:r>
            <w:r>
              <w:rPr>
                <w:rFonts w:asciiTheme="minorEastAsia" w:hAnsiTheme="minorEastAsia"/>
                <w:kern w:val="0"/>
                <w:sz w:val="21"/>
                <w:szCs w:val="21"/>
              </w:rPr>
              <w:t>本课程主要讲授数控车床安全操作规程；数控车床基本操作； 常用工、量具的使用方法；轴套类零件、孔轴类零件、螺纹的加工； 中等复杂程度轴套类零件的加工等内容。使学生能遵守数控车床安全操作规程；能选用合适的量具正确测量工件；能对轴类零件进行正确的工艺分析；能选用合理的切削用量；能掌握轴套类零件、孔轴类零件、螺纹的加工知识；能加工中等复杂程度轴套类零件。</w:t>
            </w:r>
          </w:p>
        </w:tc>
        <w:tc>
          <w:tcPr>
            <w:tcW w:w="465" w:type="pct"/>
            <w:vAlign w:val="center"/>
          </w:tcPr>
          <w:p>
            <w:pPr>
              <w:ind w:firstLine="210" w:firstLineChars="100"/>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162</w:t>
            </w:r>
          </w:p>
        </w:tc>
        <w:tc>
          <w:tcPr>
            <w:tcW w:w="464" w:type="pct"/>
            <w:vAlign w:val="center"/>
          </w:tcPr>
          <w:p>
            <w:pPr>
              <w:ind w:firstLine="210" w:firstLineChars="100"/>
              <w:rPr>
                <w:rFonts w:hint="eastAsia" w:asciiTheme="minorEastAsia" w:hAnsiTheme="minorEastAsia" w:eastAsiaTheme="minorEastAsia"/>
                <w:kern w:val="0"/>
                <w:sz w:val="21"/>
                <w:szCs w:val="21"/>
                <w:lang w:val="en-US" w:eastAsia="zh-CN"/>
              </w:rPr>
            </w:pPr>
            <w:r>
              <w:rPr>
                <w:rFonts w:hint="eastAsia" w:asciiTheme="minorEastAsia" w:hAnsiTheme="minorEastAsia"/>
                <w:kern w:val="0"/>
                <w:sz w:val="21"/>
                <w:szCs w:val="21"/>
              </w:rPr>
              <w:t>2</w:t>
            </w:r>
            <w:r>
              <w:rPr>
                <w:rFonts w:hint="eastAsia" w:asciiTheme="minorEastAsia" w:hAnsiTheme="minorEastAsia"/>
                <w:kern w:val="0"/>
                <w:sz w:val="21"/>
                <w:szCs w:val="21"/>
                <w:lang w:val="en-US" w:eastAsia="zh-CN"/>
              </w:rPr>
              <w:t>2</w:t>
            </w:r>
          </w:p>
        </w:tc>
        <w:tc>
          <w:tcPr>
            <w:tcW w:w="305" w:type="pct"/>
            <w:vAlign w:val="center"/>
          </w:tcPr>
          <w:p>
            <w:pPr>
              <w:jc w:val="center"/>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 w:type="pct"/>
            <w:vAlign w:val="center"/>
          </w:tcPr>
          <w:p>
            <w:pPr>
              <w:jc w:val="center"/>
              <w:rPr>
                <w:rFonts w:asciiTheme="minorEastAsia" w:hAnsiTheme="minorEastAsia"/>
                <w:kern w:val="0"/>
                <w:sz w:val="21"/>
                <w:szCs w:val="21"/>
              </w:rPr>
            </w:pPr>
            <w:r>
              <w:rPr>
                <w:rFonts w:hint="eastAsia" w:asciiTheme="minorEastAsia" w:hAnsiTheme="minorEastAsia"/>
                <w:kern w:val="0"/>
                <w:sz w:val="21"/>
                <w:szCs w:val="21"/>
              </w:rPr>
              <w:t>25</w:t>
            </w:r>
          </w:p>
        </w:tc>
        <w:tc>
          <w:tcPr>
            <w:tcW w:w="313" w:type="pct"/>
            <w:vAlign w:val="center"/>
          </w:tcPr>
          <w:p>
            <w:pPr>
              <w:rPr>
                <w:rFonts w:asciiTheme="minorEastAsia" w:hAnsiTheme="minorEastAsia"/>
                <w:kern w:val="0"/>
                <w:sz w:val="21"/>
                <w:szCs w:val="21"/>
              </w:rPr>
            </w:pPr>
            <w:r>
              <w:rPr>
                <w:rFonts w:asciiTheme="minorEastAsia" w:hAnsiTheme="minorEastAsia"/>
                <w:kern w:val="0"/>
                <w:sz w:val="21"/>
                <w:szCs w:val="21"/>
              </w:rPr>
              <w:t>数控铣削综合实训</w:t>
            </w:r>
          </w:p>
        </w:tc>
        <w:tc>
          <w:tcPr>
            <w:tcW w:w="3185" w:type="pct"/>
            <w:vAlign w:val="center"/>
          </w:tcPr>
          <w:p>
            <w:pPr>
              <w:ind w:firstLine="420" w:firstLineChars="200"/>
              <w:jc w:val="left"/>
              <w:rPr>
                <w:rFonts w:asciiTheme="minorEastAsia" w:hAnsiTheme="minorEastAsia"/>
                <w:kern w:val="0"/>
                <w:sz w:val="21"/>
                <w:szCs w:val="21"/>
              </w:rPr>
            </w:pPr>
            <w:r>
              <w:rPr>
                <w:rFonts w:hint="eastAsia" w:asciiTheme="minorEastAsia" w:hAnsiTheme="minorEastAsia"/>
                <w:kern w:val="0"/>
                <w:sz w:val="21"/>
                <w:szCs w:val="21"/>
              </w:rPr>
              <w:t>依据《中等职业学校体育与健康课程标准（2020版）》开设，</w:t>
            </w:r>
            <w:r>
              <w:rPr>
                <w:rFonts w:asciiTheme="minorEastAsia" w:hAnsiTheme="minorEastAsia"/>
                <w:kern w:val="0"/>
                <w:sz w:val="21"/>
                <w:szCs w:val="21"/>
              </w:rPr>
              <w:t>本课程主要讲授数控铣床（加工中心）安全操作规程；使学生掌握平面加工、轮廓加工、槽加工、孔加工的加工方法；能对中等复杂程度零件进行正确的工艺分析，选用合理的切削用量；能加工中等复杂程度的零件。</w:t>
            </w:r>
          </w:p>
        </w:tc>
        <w:tc>
          <w:tcPr>
            <w:tcW w:w="465" w:type="pct"/>
            <w:vAlign w:val="center"/>
          </w:tcPr>
          <w:p>
            <w:pPr>
              <w:ind w:firstLine="210" w:firstLineChars="100"/>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162</w:t>
            </w:r>
          </w:p>
        </w:tc>
        <w:tc>
          <w:tcPr>
            <w:tcW w:w="464" w:type="pct"/>
            <w:vAlign w:val="center"/>
          </w:tcPr>
          <w:p>
            <w:pPr>
              <w:ind w:firstLine="210" w:firstLineChars="100"/>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22</w:t>
            </w:r>
          </w:p>
        </w:tc>
        <w:tc>
          <w:tcPr>
            <w:tcW w:w="305" w:type="pct"/>
            <w:vAlign w:val="center"/>
          </w:tcPr>
          <w:p>
            <w:pPr>
              <w:jc w:val="center"/>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6" w:type="pct"/>
            <w:gridSpan w:val="3"/>
          </w:tcPr>
          <w:p>
            <w:pPr>
              <w:jc w:val="center"/>
              <w:rPr>
                <w:rFonts w:asciiTheme="minorEastAsia" w:hAnsiTheme="minorEastAsia"/>
                <w:kern w:val="0"/>
                <w:sz w:val="21"/>
                <w:szCs w:val="21"/>
              </w:rPr>
            </w:pPr>
            <w:r>
              <w:rPr>
                <w:rFonts w:hint="eastAsia" w:asciiTheme="minorEastAsia" w:hAnsiTheme="minorEastAsia"/>
                <w:kern w:val="0"/>
                <w:sz w:val="21"/>
                <w:szCs w:val="21"/>
              </w:rPr>
              <w:t>合计（学时）</w:t>
            </w:r>
          </w:p>
        </w:tc>
        <w:tc>
          <w:tcPr>
            <w:tcW w:w="465" w:type="pct"/>
          </w:tcPr>
          <w:p>
            <w:pPr>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1692</w:t>
            </w:r>
          </w:p>
        </w:tc>
        <w:tc>
          <w:tcPr>
            <w:tcW w:w="464" w:type="pct"/>
          </w:tcPr>
          <w:p>
            <w:pPr>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890</w:t>
            </w:r>
          </w:p>
        </w:tc>
        <w:tc>
          <w:tcPr>
            <w:tcW w:w="305" w:type="pct"/>
          </w:tcPr>
          <w:p>
            <w:pPr>
              <w:rPr>
                <w:rFonts w:hint="default"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842</w:t>
            </w:r>
          </w:p>
        </w:tc>
      </w:tr>
    </w:tbl>
    <w:p>
      <w:pPr>
        <w:pStyle w:val="2"/>
        <w:keepNext/>
        <w:keepLines/>
        <w:pageBreakBefore w:val="0"/>
        <w:widowControl w:val="0"/>
        <w:numPr>
          <w:ilvl w:val="0"/>
          <w:numId w:val="0"/>
        </w:numPr>
        <w:kinsoku/>
        <w:wordWrap/>
        <w:overflowPunct/>
        <w:topLinePunct w:val="0"/>
        <w:autoSpaceDE/>
        <w:autoSpaceDN/>
        <w:bidi w:val="0"/>
        <w:adjustRightInd/>
        <w:snapToGrid/>
        <w:spacing w:before="0" w:after="0" w:line="240" w:lineRule="auto"/>
        <w:textAlignment w:val="auto"/>
        <w:rPr>
          <w:rFonts w:hint="eastAsia" w:ascii="黑体" w:hAnsi="黑体" w:eastAsia="黑体" w:cs="黑体"/>
          <w:b w:val="0"/>
          <w:bCs w:val="0"/>
          <w:sz w:val="28"/>
          <w:szCs w:val="28"/>
        </w:rPr>
      </w:pPr>
      <w:bookmarkStart w:id="11" w:name="_Toc28147"/>
      <w:r>
        <w:rPr>
          <w:rFonts w:hint="eastAsia" w:ascii="黑体" w:hAnsi="黑体" w:eastAsia="黑体" w:cs="黑体"/>
          <w:b w:val="0"/>
          <w:bCs w:val="0"/>
          <w:sz w:val="28"/>
          <w:szCs w:val="28"/>
          <w:lang w:eastAsia="zh-CN"/>
        </w:rPr>
        <w:t>七、</w:t>
      </w:r>
      <w:r>
        <w:rPr>
          <w:rFonts w:hint="eastAsia" w:ascii="黑体" w:hAnsi="黑体" w:eastAsia="黑体" w:cs="黑体"/>
          <w:b w:val="0"/>
          <w:bCs w:val="0"/>
          <w:sz w:val="28"/>
          <w:szCs w:val="28"/>
        </w:rPr>
        <w:t>教学进度总体安排</w:t>
      </w:r>
      <w:bookmarkEnd w:id="11"/>
    </w:p>
    <w:tbl>
      <w:tblPr>
        <w:tblStyle w:val="7"/>
        <w:tblpPr w:leftFromText="180" w:rightFromText="180" w:vertAnchor="text" w:horzAnchor="page" w:tblpX="1122" w:tblpY="621"/>
        <w:tblOverlap w:val="never"/>
        <w:tblW w:w="103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48"/>
        <w:gridCol w:w="426"/>
        <w:gridCol w:w="491"/>
        <w:gridCol w:w="461"/>
        <w:gridCol w:w="1056"/>
        <w:gridCol w:w="636"/>
        <w:gridCol w:w="636"/>
        <w:gridCol w:w="636"/>
        <w:gridCol w:w="606"/>
        <w:gridCol w:w="542"/>
        <w:gridCol w:w="528"/>
        <w:gridCol w:w="555"/>
        <w:gridCol w:w="555"/>
        <w:gridCol w:w="528"/>
        <w:gridCol w:w="515"/>
        <w:gridCol w:w="572"/>
        <w:gridCol w:w="531"/>
        <w:gridCol w:w="6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365" w:type="dxa"/>
            <w:gridSpan w:val="3"/>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类别</w:t>
            </w:r>
          </w:p>
        </w:tc>
        <w:tc>
          <w:tcPr>
            <w:tcW w:w="461"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1056"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课程名称</w:t>
            </w:r>
          </w:p>
        </w:tc>
        <w:tc>
          <w:tcPr>
            <w:tcW w:w="2514" w:type="dxa"/>
            <w:gridSpan w:val="4"/>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学时及学分</w:t>
            </w:r>
          </w:p>
        </w:tc>
        <w:tc>
          <w:tcPr>
            <w:tcW w:w="3223" w:type="dxa"/>
            <w:gridSpan w:val="6"/>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执行学期</w:t>
            </w:r>
          </w:p>
        </w:tc>
        <w:tc>
          <w:tcPr>
            <w:tcW w:w="1716" w:type="dxa"/>
            <w:gridSpan w:val="3"/>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考核方法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365" w:type="dxa"/>
            <w:gridSpan w:val="3"/>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6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5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36"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总学时</w:t>
            </w:r>
          </w:p>
        </w:tc>
        <w:tc>
          <w:tcPr>
            <w:tcW w:w="1272"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学时分配</w:t>
            </w:r>
          </w:p>
        </w:tc>
        <w:tc>
          <w:tcPr>
            <w:tcW w:w="606"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总学分</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w:t>
            </w: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六</w:t>
            </w:r>
          </w:p>
        </w:tc>
        <w:tc>
          <w:tcPr>
            <w:tcW w:w="572"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考试</w:t>
            </w:r>
          </w:p>
        </w:tc>
        <w:tc>
          <w:tcPr>
            <w:tcW w:w="531"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考查</w:t>
            </w:r>
          </w:p>
        </w:tc>
        <w:tc>
          <w:tcPr>
            <w:tcW w:w="613"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验收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5" w:type="dxa"/>
            <w:gridSpan w:val="3"/>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6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5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3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理论学时</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实践学时</w:t>
            </w:r>
          </w:p>
        </w:tc>
        <w:tc>
          <w:tcPr>
            <w:tcW w:w="60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18周</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18周</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18周</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18周</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18周</w:t>
            </w: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18周</w:t>
            </w:r>
          </w:p>
        </w:tc>
        <w:tc>
          <w:tcPr>
            <w:tcW w:w="572"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3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1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48"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共</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课</w:t>
            </w:r>
          </w:p>
        </w:tc>
        <w:tc>
          <w:tcPr>
            <w:tcW w:w="426"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育</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课</w:t>
            </w:r>
          </w:p>
        </w:tc>
        <w:tc>
          <w:tcPr>
            <w:tcW w:w="491"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课</w:t>
            </w: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中国特色社会主义</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心理健康与职业生涯</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哲学与人生</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both"/>
              <w:rPr>
                <w:rFonts w:hint="eastAsia" w:ascii="宋体" w:hAnsi="宋体" w:eastAsia="宋体" w:cs="宋体"/>
                <w:i w:val="0"/>
                <w:iCs w:val="0"/>
                <w:color w:val="000000"/>
                <w:sz w:val="21"/>
                <w:szCs w:val="21"/>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职业道德与法治</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历史</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91" w:type="dxa"/>
            <w:tcBorders>
              <w:top w:val="nil"/>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课</w:t>
            </w: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艺术、劳动教育等</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化</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课</w:t>
            </w:r>
          </w:p>
        </w:tc>
        <w:tc>
          <w:tcPr>
            <w:tcW w:w="491"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课</w:t>
            </w: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语文</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144</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144</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英语</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144</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144</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数学</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144</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144</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体育与健康</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180</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162</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信息技术</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108</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882" w:type="dxa"/>
            <w:gridSpan w:val="5"/>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小计（学时）</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972</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714</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258</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14</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FF0000"/>
                <w:sz w:val="24"/>
                <w:szCs w:val="24"/>
                <w:u w:val="none"/>
              </w:rPr>
            </w:pP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FF0000"/>
                <w:sz w:val="24"/>
                <w:szCs w:val="24"/>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FF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48"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业</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课</w:t>
            </w:r>
          </w:p>
        </w:tc>
        <w:tc>
          <w:tcPr>
            <w:tcW w:w="426"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专</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课</w:t>
            </w:r>
          </w:p>
        </w:tc>
        <w:tc>
          <w:tcPr>
            <w:tcW w:w="491"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课</w:t>
            </w: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机械制图</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108</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机械基础</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144</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144</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机械制造工艺学</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108</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top"/>
          </w:tcPr>
          <w:p>
            <w:pPr>
              <w:jc w:val="center"/>
              <w:rPr>
                <w:rFonts w:hint="eastAsia" w:ascii="宋体" w:hAnsi="宋体" w:eastAsia="宋体" w:cs="宋体"/>
                <w:i w:val="0"/>
                <w:iCs w:val="0"/>
                <w:color w:val="000000"/>
                <w:sz w:val="18"/>
                <w:szCs w:val="18"/>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电工电子技术</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144</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144</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top"/>
          </w:tcPr>
          <w:p>
            <w:pPr>
              <w:jc w:val="center"/>
              <w:rPr>
                <w:rFonts w:hint="eastAsia" w:ascii="宋体" w:hAnsi="宋体" w:eastAsia="宋体" w:cs="宋体"/>
                <w:i w:val="0"/>
                <w:iCs w:val="0"/>
                <w:color w:val="000000"/>
                <w:sz w:val="18"/>
                <w:szCs w:val="18"/>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液压传动</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top"/>
          </w:tcPr>
          <w:p>
            <w:pPr>
              <w:jc w:val="center"/>
              <w:rPr>
                <w:rFonts w:hint="eastAsia" w:ascii="宋体" w:hAnsi="宋体" w:eastAsia="宋体" w:cs="宋体"/>
                <w:i w:val="0"/>
                <w:iCs w:val="0"/>
                <w:color w:val="000000"/>
                <w:sz w:val="18"/>
                <w:szCs w:val="18"/>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AUTOCAD</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top"/>
          </w:tcPr>
          <w:p>
            <w:pPr>
              <w:jc w:val="center"/>
              <w:rPr>
                <w:rFonts w:hint="eastAsia" w:ascii="宋体" w:hAnsi="宋体" w:eastAsia="宋体" w:cs="宋体"/>
                <w:i w:val="0"/>
                <w:iCs w:val="0"/>
                <w:color w:val="000000"/>
                <w:sz w:val="18"/>
                <w:szCs w:val="18"/>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CAD/CAM</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专</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课</w:t>
            </w:r>
          </w:p>
        </w:tc>
        <w:tc>
          <w:tcPr>
            <w:tcW w:w="491"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必</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修</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课</w:t>
            </w: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零部件测绘实训</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钳工工艺与实训</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108</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top"/>
          </w:tcPr>
          <w:p>
            <w:pPr>
              <w:jc w:val="center"/>
              <w:rPr>
                <w:rFonts w:hint="eastAsia" w:ascii="宋体" w:hAnsi="宋体" w:eastAsia="宋体" w:cs="宋体"/>
                <w:i w:val="0"/>
                <w:iCs w:val="0"/>
                <w:color w:val="000000"/>
                <w:sz w:val="18"/>
                <w:szCs w:val="18"/>
                <w:u w:val="none"/>
              </w:rPr>
            </w:pPr>
          </w:p>
        </w:tc>
        <w:tc>
          <w:tcPr>
            <w:tcW w:w="61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车工工艺与实训</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216</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96</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120</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top"/>
          </w:tcPr>
          <w:p>
            <w:pPr>
              <w:jc w:val="center"/>
              <w:rPr>
                <w:rFonts w:hint="eastAsia" w:ascii="宋体" w:hAnsi="宋体" w:eastAsia="宋体" w:cs="宋体"/>
                <w:i w:val="0"/>
                <w:iCs w:val="0"/>
                <w:color w:val="000000"/>
                <w:sz w:val="24"/>
                <w:szCs w:val="24"/>
                <w:u w:val="none"/>
              </w:rPr>
            </w:pPr>
          </w:p>
        </w:tc>
        <w:tc>
          <w:tcPr>
            <w:tcW w:w="613" w:type="dxa"/>
            <w:tcBorders>
              <w:top w:val="single" w:color="000000" w:sz="12" w:space="0"/>
              <w:left w:val="single" w:color="000000" w:sz="12" w:space="0"/>
              <w:bottom w:val="single" w:color="000000" w:sz="12" w:space="0"/>
              <w:right w:val="single" w:color="000000" w:sz="12"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数控车编程与仿真</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216</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96</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120</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top"/>
          </w:tcPr>
          <w:p>
            <w:pPr>
              <w:jc w:val="center"/>
              <w:rPr>
                <w:rFonts w:hint="eastAsia" w:ascii="宋体" w:hAnsi="宋体" w:eastAsia="宋体" w:cs="宋体"/>
                <w:i w:val="0"/>
                <w:iCs w:val="0"/>
                <w:color w:val="000000"/>
                <w:sz w:val="18"/>
                <w:szCs w:val="18"/>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数控车削综合实训</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162</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140</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top"/>
          </w:tcPr>
          <w:p>
            <w:pPr>
              <w:jc w:val="center"/>
              <w:rPr>
                <w:rFonts w:hint="eastAsia" w:ascii="宋体" w:hAnsi="宋体" w:eastAsia="宋体" w:cs="宋体"/>
                <w:i w:val="0"/>
                <w:iCs w:val="0"/>
                <w:color w:val="000000"/>
                <w:sz w:val="24"/>
                <w:szCs w:val="24"/>
                <w:u w:val="none"/>
              </w:rPr>
            </w:pPr>
          </w:p>
        </w:tc>
        <w:tc>
          <w:tcPr>
            <w:tcW w:w="613" w:type="dxa"/>
            <w:tcBorders>
              <w:top w:val="single" w:color="000000" w:sz="12" w:space="0"/>
              <w:left w:val="single" w:color="000000" w:sz="12" w:space="0"/>
              <w:bottom w:val="single" w:color="000000" w:sz="12" w:space="0"/>
              <w:right w:val="single" w:color="000000" w:sz="12"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数控铣削综合实训</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162</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140</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top"/>
          </w:tcPr>
          <w:p>
            <w:pPr>
              <w:jc w:val="center"/>
              <w:rPr>
                <w:rFonts w:hint="eastAsia" w:ascii="宋体" w:hAnsi="宋体" w:eastAsia="宋体" w:cs="宋体"/>
                <w:i w:val="0"/>
                <w:iCs w:val="0"/>
                <w:color w:val="000000"/>
                <w:sz w:val="18"/>
                <w:szCs w:val="18"/>
                <w:u w:val="none"/>
              </w:rPr>
            </w:pPr>
          </w:p>
        </w:tc>
        <w:tc>
          <w:tcPr>
            <w:tcW w:w="61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专业选修课</w:t>
            </w:r>
          </w:p>
        </w:tc>
        <w:tc>
          <w:tcPr>
            <w:tcW w:w="491"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课</w:t>
            </w: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公差配合与测量技术</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18</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4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42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9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6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105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焊接技术</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54</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882" w:type="dxa"/>
            <w:gridSpan w:val="5"/>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小计（学时）</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1728</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904</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824</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17</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18</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18</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w:t>
            </w: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FF0000"/>
                <w:sz w:val="18"/>
                <w:szCs w:val="18"/>
                <w:u w:val="none"/>
              </w:rPr>
            </w:pP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top"/>
          </w:tcPr>
          <w:p>
            <w:pPr>
              <w:jc w:val="center"/>
              <w:rPr>
                <w:rFonts w:hint="eastAsia" w:ascii="宋体" w:hAnsi="宋体" w:eastAsia="宋体" w:cs="宋体"/>
                <w:i w:val="0"/>
                <w:iCs w:val="0"/>
                <w:color w:val="000000"/>
                <w:sz w:val="24"/>
                <w:szCs w:val="24"/>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4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434" w:type="dxa"/>
            <w:gridSpan w:val="4"/>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顶岗实习（学时）</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540</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540</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18周</w:t>
            </w: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3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882" w:type="dxa"/>
            <w:gridSpan w:val="5"/>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总合计（学时）</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3240</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1618</w:t>
            </w:r>
          </w:p>
        </w:tc>
        <w:tc>
          <w:tcPr>
            <w:tcW w:w="6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1622</w:t>
            </w:r>
          </w:p>
        </w:tc>
        <w:tc>
          <w:tcPr>
            <w:tcW w:w="60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185</w:t>
            </w:r>
          </w:p>
        </w:tc>
        <w:tc>
          <w:tcPr>
            <w:tcW w:w="5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5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5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5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b/>
                <w:bCs/>
                <w:i w:val="0"/>
                <w:iCs w:val="0"/>
                <w:color w:val="auto"/>
                <w:sz w:val="21"/>
                <w:szCs w:val="21"/>
                <w:u w:val="none"/>
              </w:rPr>
            </w:pPr>
          </w:p>
        </w:tc>
        <w:tc>
          <w:tcPr>
            <w:tcW w:w="5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both"/>
              <w:rPr>
                <w:rFonts w:hint="eastAsia" w:ascii="宋体" w:hAnsi="宋体" w:eastAsia="宋体" w:cs="宋体"/>
                <w:i w:val="0"/>
                <w:iCs w:val="0"/>
                <w:color w:val="FF0000"/>
                <w:sz w:val="21"/>
                <w:szCs w:val="21"/>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FF0000"/>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pStyle w:val="2"/>
        <w:keepNext/>
        <w:keepLines/>
        <w:pageBreakBefore w:val="0"/>
        <w:widowControl w:val="0"/>
        <w:kinsoku/>
        <w:wordWrap/>
        <w:overflowPunct/>
        <w:topLinePunct w:val="0"/>
        <w:autoSpaceDE/>
        <w:autoSpaceDN/>
        <w:bidi w:val="0"/>
        <w:adjustRightInd/>
        <w:snapToGrid/>
        <w:spacing w:before="0" w:after="0" w:line="240" w:lineRule="auto"/>
        <w:textAlignment w:val="auto"/>
        <w:outlineLvl w:val="9"/>
        <w:rPr>
          <w:rFonts w:hint="eastAsia" w:ascii="黑体" w:hAnsi="黑体" w:eastAsia="黑体" w:cs="黑体"/>
          <w:b w:val="0"/>
          <w:bCs w:val="0"/>
          <w:sz w:val="28"/>
          <w:szCs w:val="28"/>
        </w:rPr>
      </w:pPr>
    </w:p>
    <w:p>
      <w:pPr>
        <w:pStyle w:val="2"/>
        <w:keepNext/>
        <w:keepLines/>
        <w:pageBreakBefore w:val="0"/>
        <w:widowControl w:val="0"/>
        <w:numPr>
          <w:ilvl w:val="0"/>
          <w:numId w:val="1"/>
        </w:numPr>
        <w:kinsoku/>
        <w:wordWrap/>
        <w:overflowPunct/>
        <w:topLinePunct w:val="0"/>
        <w:autoSpaceDE/>
        <w:autoSpaceDN/>
        <w:bidi w:val="0"/>
        <w:adjustRightInd/>
        <w:snapToGrid/>
        <w:spacing w:before="0" w:after="0" w:line="240" w:lineRule="auto"/>
        <w:textAlignment w:val="auto"/>
        <w:rPr>
          <w:rFonts w:hint="eastAsia" w:ascii="黑体" w:hAnsi="黑体" w:eastAsia="黑体" w:cs="黑体"/>
          <w:b w:val="0"/>
          <w:bCs w:val="0"/>
          <w:sz w:val="28"/>
          <w:szCs w:val="28"/>
        </w:rPr>
      </w:pPr>
      <w:bookmarkStart w:id="12" w:name="_Toc21159"/>
      <w:r>
        <w:rPr>
          <w:rFonts w:hint="eastAsia" w:ascii="黑体" w:hAnsi="黑体" w:eastAsia="黑体" w:cs="黑体"/>
          <w:b w:val="0"/>
          <w:bCs w:val="0"/>
          <w:sz w:val="28"/>
          <w:szCs w:val="28"/>
        </w:rPr>
        <w:t>实施保障</w:t>
      </w:r>
      <w:bookmarkEnd w:id="12"/>
    </w:p>
    <w:p>
      <w:pPr>
        <w:numPr>
          <w:ilvl w:val="0"/>
          <w:numId w:val="0"/>
        </w:numPr>
        <w:rPr>
          <w:rFonts w:hint="eastAsia"/>
        </w:rPr>
      </w:pPr>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240" w:lineRule="auto"/>
        <w:textAlignment w:val="auto"/>
        <w:rPr>
          <w:rFonts w:hint="eastAsia"/>
        </w:rPr>
      </w:pPr>
      <w:bookmarkStart w:id="13" w:name="_Toc13454"/>
      <w:r>
        <w:rPr>
          <w:rFonts w:hint="eastAsia" w:ascii="黑体" w:hAnsi="黑体" w:eastAsia="黑体" w:cs="黑体"/>
          <w:b w:val="0"/>
          <w:bCs w:val="0"/>
          <w:sz w:val="28"/>
          <w:szCs w:val="28"/>
          <w:lang w:eastAsia="zh-CN"/>
        </w:rPr>
        <w:t>（一）</w:t>
      </w:r>
      <w:r>
        <w:rPr>
          <w:rFonts w:hint="eastAsia" w:ascii="黑体" w:hAnsi="黑体" w:eastAsia="黑体" w:cs="黑体"/>
          <w:b w:val="0"/>
          <w:bCs w:val="0"/>
          <w:sz w:val="28"/>
          <w:szCs w:val="28"/>
        </w:rPr>
        <w:t>师资队伍</w:t>
      </w:r>
      <w:bookmarkEnd w:id="13"/>
    </w:p>
    <w:p>
      <w:pPr>
        <w:rPr>
          <w:rFonts w:hint="eastAsia"/>
        </w:rPr>
      </w:pPr>
    </w:p>
    <w:p>
      <w:pPr>
        <w:ind w:firstLine="480" w:firstLineChars="200"/>
        <w:rPr>
          <w:rFonts w:hint="eastAsia" w:ascii="宋体" w:hAnsi="宋体" w:eastAsia="宋体" w:cs="宋体"/>
          <w:sz w:val="24"/>
          <w:szCs w:val="24"/>
        </w:rPr>
      </w:pPr>
      <w:r>
        <w:rPr>
          <w:rFonts w:hint="eastAsia" w:ascii="宋体" w:hAnsi="宋体" w:eastAsia="宋体" w:cs="宋体"/>
          <w:sz w:val="24"/>
          <w:szCs w:val="24"/>
        </w:rPr>
        <w:t>根据教育部颁布的《中等职业学校教师专业标准》和《中等职业学校设置标准》的有关规定，我校数控技术应用专业师资力量雄厚， 目前拥有专业教师 38 名，其中高级讲师 13人，讲师 20 人，高级技师、技师 18 人，硕士研究生 22 人。拥有全国模范教师 1 人，省五一劳动奖章 2 人，</w:t>
      </w:r>
      <w:r>
        <w:rPr>
          <w:rFonts w:hint="eastAsia" w:ascii="宋体" w:hAnsi="宋体" w:eastAsia="宋体" w:cs="宋体"/>
          <w:sz w:val="24"/>
          <w:szCs w:val="24"/>
          <w:lang w:eastAsia="zh-CN"/>
        </w:rPr>
        <w:t>市</w:t>
      </w:r>
      <w:r>
        <w:rPr>
          <w:rFonts w:hint="eastAsia" w:ascii="宋体" w:hAnsi="宋体" w:eastAsia="宋体" w:cs="宋体"/>
          <w:sz w:val="24"/>
          <w:szCs w:val="24"/>
        </w:rPr>
        <w:t>五一劳动奖章 1人，省级教坛新星 2 人，</w:t>
      </w:r>
      <w:r>
        <w:rPr>
          <w:rFonts w:hint="eastAsia" w:ascii="宋体" w:hAnsi="宋体" w:eastAsia="宋体" w:cs="宋体"/>
          <w:sz w:val="24"/>
          <w:szCs w:val="24"/>
          <w:lang w:eastAsia="zh-CN"/>
        </w:rPr>
        <w:t>市</w:t>
      </w:r>
      <w:r>
        <w:rPr>
          <w:rFonts w:hint="eastAsia" w:ascii="宋体" w:hAnsi="宋体" w:eastAsia="宋体" w:cs="宋体"/>
          <w:sz w:val="24"/>
          <w:szCs w:val="24"/>
        </w:rPr>
        <w:t>技术能手 3 人。另外聘兼职专业教师 18 名，专业教师与本专业在校学生数之比达 1：18.7，专业教师中“双师型”教师比例 94.9%。</w:t>
      </w:r>
    </w:p>
    <w:p>
      <w:pPr>
        <w:spacing w:line="333" w:lineRule="auto"/>
      </w:pPr>
    </w:p>
    <w:p>
      <w:pPr>
        <w:ind w:firstLine="560" w:firstLineChars="200"/>
        <w:jc w:val="center"/>
        <w:rPr>
          <w:rFonts w:ascii="仿宋_GB2312" w:hAnsi="仿宋" w:eastAsia="仿宋_GB2312" w:cs="仿宋"/>
          <w:sz w:val="28"/>
          <w:szCs w:val="28"/>
        </w:rPr>
      </w:pPr>
      <w:r>
        <w:rPr>
          <w:rFonts w:ascii="仿宋_GB2312" w:hAnsi="仿宋" w:eastAsia="仿宋_GB2312" w:cs="仿宋"/>
          <w:sz w:val="28"/>
          <w:szCs w:val="28"/>
        </w:rPr>
        <w:t>数控技术应用专业教师信息表</w:t>
      </w:r>
    </w:p>
    <w:p>
      <w:pPr>
        <w:spacing w:line="333" w:lineRule="auto"/>
      </w:pPr>
    </w:p>
    <w:tbl>
      <w:tblPr>
        <w:tblStyle w:val="14"/>
        <w:tblW w:w="0" w:type="auto"/>
        <w:tblInd w:w="2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2"/>
        <w:gridCol w:w="960"/>
        <w:gridCol w:w="961"/>
        <w:gridCol w:w="1200"/>
        <w:gridCol w:w="1740"/>
        <w:gridCol w:w="1575"/>
        <w:gridCol w:w="11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732" w:type="dxa"/>
            <w:vMerge w:val="restart"/>
          </w:tcPr>
          <w:p>
            <w:pPr>
              <w:pStyle w:val="15"/>
              <w:spacing w:before="2"/>
              <w:rPr>
                <w:rFonts w:ascii="仿宋"/>
                <w:sz w:val="16"/>
                <w:lang w:eastAsia="zh-CN"/>
              </w:rPr>
            </w:pPr>
          </w:p>
          <w:p>
            <w:pPr>
              <w:pStyle w:val="15"/>
              <w:ind w:left="155"/>
              <w:rPr>
                <w:sz w:val="21"/>
                <w:lang w:eastAsia="en-US"/>
              </w:rPr>
            </w:pPr>
            <w:r>
              <w:rPr>
                <w:sz w:val="21"/>
                <w:lang w:eastAsia="en-US"/>
              </w:rPr>
              <w:t xml:space="preserve">序号 </w:t>
            </w:r>
          </w:p>
        </w:tc>
        <w:tc>
          <w:tcPr>
            <w:tcW w:w="960" w:type="dxa"/>
            <w:vMerge w:val="restart"/>
          </w:tcPr>
          <w:p>
            <w:pPr>
              <w:pStyle w:val="15"/>
              <w:spacing w:before="2"/>
              <w:rPr>
                <w:rFonts w:ascii="仿宋"/>
                <w:sz w:val="16"/>
                <w:lang w:eastAsia="en-US"/>
              </w:rPr>
            </w:pPr>
          </w:p>
          <w:p>
            <w:pPr>
              <w:pStyle w:val="15"/>
              <w:ind w:left="268"/>
              <w:rPr>
                <w:sz w:val="21"/>
                <w:lang w:eastAsia="en-US"/>
              </w:rPr>
            </w:pPr>
            <w:r>
              <w:rPr>
                <w:sz w:val="21"/>
                <w:lang w:eastAsia="en-US"/>
              </w:rPr>
              <w:t xml:space="preserve">姓名 </w:t>
            </w:r>
          </w:p>
        </w:tc>
        <w:tc>
          <w:tcPr>
            <w:tcW w:w="961" w:type="dxa"/>
            <w:vMerge w:val="restart"/>
          </w:tcPr>
          <w:p>
            <w:pPr>
              <w:pStyle w:val="15"/>
              <w:spacing w:before="2"/>
              <w:rPr>
                <w:rFonts w:ascii="仿宋"/>
                <w:sz w:val="16"/>
                <w:lang w:eastAsia="en-US"/>
              </w:rPr>
            </w:pPr>
          </w:p>
          <w:p>
            <w:pPr>
              <w:pStyle w:val="15"/>
              <w:ind w:left="268"/>
              <w:rPr>
                <w:sz w:val="21"/>
                <w:lang w:eastAsia="en-US"/>
              </w:rPr>
            </w:pPr>
            <w:r>
              <w:rPr>
                <w:sz w:val="21"/>
                <w:lang w:eastAsia="en-US"/>
              </w:rPr>
              <w:t xml:space="preserve">学历 </w:t>
            </w:r>
          </w:p>
        </w:tc>
        <w:tc>
          <w:tcPr>
            <w:tcW w:w="1200" w:type="dxa"/>
            <w:vMerge w:val="restart"/>
          </w:tcPr>
          <w:p>
            <w:pPr>
              <w:pStyle w:val="15"/>
              <w:spacing w:before="2"/>
              <w:rPr>
                <w:rFonts w:ascii="仿宋"/>
                <w:sz w:val="16"/>
                <w:lang w:eastAsia="en-US"/>
              </w:rPr>
            </w:pPr>
          </w:p>
          <w:p>
            <w:pPr>
              <w:pStyle w:val="15"/>
              <w:ind w:left="179"/>
              <w:rPr>
                <w:sz w:val="21"/>
                <w:lang w:eastAsia="en-US"/>
              </w:rPr>
            </w:pPr>
            <w:r>
              <w:rPr>
                <w:sz w:val="21"/>
                <w:lang w:eastAsia="en-US"/>
              </w:rPr>
              <w:t xml:space="preserve">学位证书 </w:t>
            </w:r>
          </w:p>
        </w:tc>
        <w:tc>
          <w:tcPr>
            <w:tcW w:w="1740" w:type="dxa"/>
            <w:vMerge w:val="restart"/>
          </w:tcPr>
          <w:p>
            <w:pPr>
              <w:pStyle w:val="15"/>
              <w:spacing w:before="2"/>
              <w:rPr>
                <w:rFonts w:ascii="仿宋"/>
                <w:sz w:val="16"/>
                <w:lang w:eastAsia="en-US"/>
              </w:rPr>
            </w:pPr>
          </w:p>
          <w:p>
            <w:pPr>
              <w:pStyle w:val="15"/>
              <w:ind w:left="28"/>
              <w:rPr>
                <w:sz w:val="21"/>
                <w:lang w:eastAsia="en-US"/>
              </w:rPr>
            </w:pPr>
            <w:r>
              <w:rPr>
                <w:sz w:val="21"/>
                <w:lang w:eastAsia="en-US"/>
              </w:rPr>
              <w:t>专业技术资格证书</w:t>
            </w:r>
          </w:p>
        </w:tc>
        <w:tc>
          <w:tcPr>
            <w:tcW w:w="2717" w:type="dxa"/>
            <w:gridSpan w:val="2"/>
          </w:tcPr>
          <w:p>
            <w:pPr>
              <w:pStyle w:val="15"/>
              <w:spacing w:before="39"/>
              <w:ind w:left="726"/>
              <w:rPr>
                <w:sz w:val="21"/>
                <w:lang w:eastAsia="en-US"/>
              </w:rPr>
            </w:pPr>
            <w:r>
              <w:rPr>
                <w:sz w:val="21"/>
                <w:lang w:eastAsia="en-US"/>
              </w:rPr>
              <w:t xml:space="preserve">职业资格证书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732" w:type="dxa"/>
            <w:vMerge w:val="continue"/>
            <w:tcBorders>
              <w:top w:val="nil"/>
            </w:tcBorders>
          </w:tcPr>
          <w:p>
            <w:pPr>
              <w:autoSpaceDE w:val="0"/>
              <w:autoSpaceDN w:val="0"/>
              <w:rPr>
                <w:kern w:val="0"/>
                <w:sz w:val="2"/>
                <w:szCs w:val="2"/>
                <w:lang w:eastAsia="en-US"/>
              </w:rPr>
            </w:pPr>
          </w:p>
        </w:tc>
        <w:tc>
          <w:tcPr>
            <w:tcW w:w="960" w:type="dxa"/>
            <w:vMerge w:val="continue"/>
            <w:tcBorders>
              <w:top w:val="nil"/>
            </w:tcBorders>
          </w:tcPr>
          <w:p>
            <w:pPr>
              <w:autoSpaceDE w:val="0"/>
              <w:autoSpaceDN w:val="0"/>
              <w:rPr>
                <w:kern w:val="0"/>
                <w:sz w:val="2"/>
                <w:szCs w:val="2"/>
                <w:lang w:eastAsia="en-US"/>
              </w:rPr>
            </w:pPr>
          </w:p>
        </w:tc>
        <w:tc>
          <w:tcPr>
            <w:tcW w:w="961" w:type="dxa"/>
            <w:vMerge w:val="continue"/>
            <w:tcBorders>
              <w:top w:val="nil"/>
            </w:tcBorders>
          </w:tcPr>
          <w:p>
            <w:pPr>
              <w:autoSpaceDE w:val="0"/>
              <w:autoSpaceDN w:val="0"/>
              <w:rPr>
                <w:kern w:val="0"/>
                <w:sz w:val="2"/>
                <w:szCs w:val="2"/>
                <w:lang w:eastAsia="en-US"/>
              </w:rPr>
            </w:pPr>
          </w:p>
        </w:tc>
        <w:tc>
          <w:tcPr>
            <w:tcW w:w="1200" w:type="dxa"/>
            <w:vMerge w:val="continue"/>
            <w:tcBorders>
              <w:top w:val="nil"/>
            </w:tcBorders>
          </w:tcPr>
          <w:p>
            <w:pPr>
              <w:autoSpaceDE w:val="0"/>
              <w:autoSpaceDN w:val="0"/>
              <w:rPr>
                <w:kern w:val="0"/>
                <w:sz w:val="2"/>
                <w:szCs w:val="2"/>
                <w:lang w:eastAsia="en-US"/>
              </w:rPr>
            </w:pPr>
          </w:p>
        </w:tc>
        <w:tc>
          <w:tcPr>
            <w:tcW w:w="1740" w:type="dxa"/>
            <w:vMerge w:val="continue"/>
            <w:tcBorders>
              <w:top w:val="nil"/>
            </w:tcBorders>
          </w:tcPr>
          <w:p>
            <w:pPr>
              <w:autoSpaceDE w:val="0"/>
              <w:autoSpaceDN w:val="0"/>
              <w:rPr>
                <w:kern w:val="0"/>
                <w:sz w:val="2"/>
                <w:szCs w:val="2"/>
                <w:lang w:eastAsia="en-US"/>
              </w:rPr>
            </w:pPr>
          </w:p>
        </w:tc>
        <w:tc>
          <w:tcPr>
            <w:tcW w:w="1575" w:type="dxa"/>
          </w:tcPr>
          <w:p>
            <w:pPr>
              <w:pStyle w:val="15"/>
              <w:spacing w:before="37"/>
              <w:ind w:left="135" w:right="23"/>
              <w:jc w:val="center"/>
              <w:rPr>
                <w:sz w:val="21"/>
                <w:lang w:eastAsia="en-US"/>
              </w:rPr>
            </w:pPr>
            <w:r>
              <w:rPr>
                <w:sz w:val="21"/>
                <w:lang w:eastAsia="en-US"/>
              </w:rPr>
              <w:t xml:space="preserve">工种 </w:t>
            </w:r>
          </w:p>
        </w:tc>
        <w:tc>
          <w:tcPr>
            <w:tcW w:w="1142" w:type="dxa"/>
          </w:tcPr>
          <w:p>
            <w:pPr>
              <w:pStyle w:val="15"/>
              <w:spacing w:before="37"/>
              <w:ind w:left="183" w:right="66"/>
              <w:jc w:val="center"/>
              <w:rPr>
                <w:sz w:val="21"/>
                <w:lang w:eastAsia="en-US"/>
              </w:rPr>
            </w:pPr>
            <w:r>
              <w:rPr>
                <w:sz w:val="21"/>
                <w:lang w:eastAsia="en-US"/>
              </w:rPr>
              <w:t xml:space="preserve">等级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732" w:type="dxa"/>
          </w:tcPr>
          <w:p>
            <w:pPr>
              <w:pStyle w:val="15"/>
              <w:spacing w:before="39"/>
              <w:ind w:left="311"/>
              <w:rPr>
                <w:sz w:val="21"/>
                <w:lang w:eastAsia="en-US"/>
              </w:rPr>
            </w:pPr>
            <w:r>
              <w:rPr>
                <w:sz w:val="21"/>
                <w:lang w:eastAsia="en-US"/>
              </w:rPr>
              <w:t xml:space="preserve">1 </w:t>
            </w:r>
          </w:p>
        </w:tc>
        <w:tc>
          <w:tcPr>
            <w:tcW w:w="960" w:type="dxa"/>
          </w:tcPr>
          <w:p>
            <w:pPr>
              <w:pStyle w:val="15"/>
              <w:spacing w:before="39"/>
              <w:ind w:left="196" w:right="84"/>
              <w:jc w:val="center"/>
              <w:rPr>
                <w:sz w:val="21"/>
                <w:lang w:eastAsia="en-US"/>
              </w:rPr>
            </w:pPr>
            <w:r>
              <w:rPr>
                <w:rFonts w:hint="eastAsia"/>
                <w:sz w:val="21"/>
                <w:lang w:eastAsia="zh-CN"/>
              </w:rPr>
              <w:t>教师</w:t>
            </w:r>
            <w:r>
              <w:rPr>
                <w:rFonts w:hint="eastAsia"/>
                <w:sz w:val="21"/>
                <w:lang w:val="en-US" w:eastAsia="zh-CN"/>
              </w:rPr>
              <w:t>1</w:t>
            </w:r>
            <w:r>
              <w:rPr>
                <w:sz w:val="21"/>
                <w:lang w:eastAsia="en-US"/>
              </w:rPr>
              <w:t xml:space="preserve"> </w:t>
            </w:r>
          </w:p>
        </w:tc>
        <w:tc>
          <w:tcPr>
            <w:tcW w:w="961" w:type="dxa"/>
          </w:tcPr>
          <w:p>
            <w:pPr>
              <w:pStyle w:val="15"/>
              <w:spacing w:before="39"/>
              <w:ind w:left="268"/>
              <w:rPr>
                <w:sz w:val="21"/>
                <w:lang w:eastAsia="en-US"/>
              </w:rPr>
            </w:pPr>
            <w:r>
              <w:rPr>
                <w:sz w:val="21"/>
                <w:lang w:eastAsia="en-US"/>
              </w:rPr>
              <w:t xml:space="preserve">本科 </w:t>
            </w:r>
          </w:p>
        </w:tc>
        <w:tc>
          <w:tcPr>
            <w:tcW w:w="1200" w:type="dxa"/>
          </w:tcPr>
          <w:p>
            <w:pPr>
              <w:pStyle w:val="15"/>
              <w:spacing w:before="39"/>
              <w:ind w:left="212" w:right="98"/>
              <w:jc w:val="center"/>
              <w:rPr>
                <w:sz w:val="21"/>
                <w:lang w:eastAsia="en-US"/>
              </w:rPr>
            </w:pPr>
            <w:r>
              <w:rPr>
                <w:sz w:val="21"/>
                <w:lang w:eastAsia="en-US"/>
              </w:rPr>
              <w:t xml:space="preserve">工学学士 </w:t>
            </w:r>
          </w:p>
        </w:tc>
        <w:tc>
          <w:tcPr>
            <w:tcW w:w="1740" w:type="dxa"/>
          </w:tcPr>
          <w:p>
            <w:pPr>
              <w:pStyle w:val="15"/>
              <w:spacing w:before="39"/>
              <w:ind w:left="272" w:right="158"/>
              <w:jc w:val="center"/>
              <w:rPr>
                <w:sz w:val="21"/>
                <w:lang w:eastAsia="en-US"/>
              </w:rPr>
            </w:pPr>
            <w:r>
              <w:rPr>
                <w:sz w:val="21"/>
                <w:lang w:eastAsia="en-US"/>
              </w:rPr>
              <w:t xml:space="preserve">中专高级讲师 </w:t>
            </w:r>
          </w:p>
        </w:tc>
        <w:tc>
          <w:tcPr>
            <w:tcW w:w="1575" w:type="dxa"/>
          </w:tcPr>
          <w:p>
            <w:pPr>
              <w:pStyle w:val="15"/>
              <w:spacing w:before="39"/>
              <w:ind w:left="31" w:right="23"/>
              <w:jc w:val="center"/>
              <w:rPr>
                <w:sz w:val="21"/>
                <w:lang w:eastAsia="en-US"/>
              </w:rPr>
            </w:pPr>
            <w:r>
              <w:rPr>
                <w:sz w:val="21"/>
                <w:lang w:eastAsia="en-US"/>
              </w:rPr>
              <w:t>数控铣床操作工</w:t>
            </w:r>
          </w:p>
        </w:tc>
        <w:tc>
          <w:tcPr>
            <w:tcW w:w="1142" w:type="dxa"/>
          </w:tcPr>
          <w:p>
            <w:pPr>
              <w:pStyle w:val="15"/>
              <w:spacing w:before="39"/>
              <w:ind w:left="183" w:right="66"/>
              <w:jc w:val="center"/>
              <w:rPr>
                <w:sz w:val="21"/>
                <w:lang w:eastAsia="en-US"/>
              </w:rPr>
            </w:pPr>
            <w:r>
              <w:rPr>
                <w:sz w:val="21"/>
                <w:lang w:eastAsia="en-US"/>
              </w:rPr>
              <w:t xml:space="preserve">高级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732" w:type="dxa"/>
          </w:tcPr>
          <w:p>
            <w:pPr>
              <w:pStyle w:val="15"/>
              <w:spacing w:before="37"/>
              <w:ind w:left="311"/>
              <w:rPr>
                <w:sz w:val="21"/>
                <w:lang w:eastAsia="en-US"/>
              </w:rPr>
            </w:pPr>
            <w:r>
              <w:rPr>
                <w:sz w:val="21"/>
                <w:lang w:eastAsia="en-US"/>
              </w:rPr>
              <w:t xml:space="preserve">2 </w:t>
            </w:r>
          </w:p>
        </w:tc>
        <w:tc>
          <w:tcPr>
            <w:tcW w:w="960" w:type="dxa"/>
          </w:tcPr>
          <w:p>
            <w:pPr>
              <w:pStyle w:val="15"/>
              <w:spacing w:before="37"/>
              <w:ind w:left="196" w:right="84"/>
              <w:jc w:val="center"/>
              <w:rPr>
                <w:rFonts w:hint="default" w:eastAsia="宋体"/>
                <w:sz w:val="21"/>
                <w:lang w:val="en-US" w:eastAsia="zh-CN"/>
              </w:rPr>
            </w:pPr>
            <w:r>
              <w:rPr>
                <w:rFonts w:hint="eastAsia"/>
                <w:sz w:val="21"/>
                <w:lang w:eastAsia="zh-CN"/>
              </w:rPr>
              <w:t>教师</w:t>
            </w:r>
            <w:r>
              <w:rPr>
                <w:rFonts w:hint="eastAsia"/>
                <w:sz w:val="21"/>
                <w:lang w:val="en-US" w:eastAsia="zh-CN"/>
              </w:rPr>
              <w:t>2</w:t>
            </w:r>
          </w:p>
        </w:tc>
        <w:tc>
          <w:tcPr>
            <w:tcW w:w="961" w:type="dxa"/>
          </w:tcPr>
          <w:p>
            <w:pPr>
              <w:pStyle w:val="15"/>
              <w:spacing w:before="37"/>
              <w:ind w:left="268"/>
              <w:rPr>
                <w:sz w:val="21"/>
                <w:lang w:eastAsia="en-US"/>
              </w:rPr>
            </w:pPr>
            <w:r>
              <w:rPr>
                <w:sz w:val="21"/>
                <w:lang w:eastAsia="en-US"/>
              </w:rPr>
              <w:t xml:space="preserve">本科 </w:t>
            </w:r>
          </w:p>
        </w:tc>
        <w:tc>
          <w:tcPr>
            <w:tcW w:w="1200" w:type="dxa"/>
          </w:tcPr>
          <w:p>
            <w:pPr>
              <w:pStyle w:val="15"/>
              <w:spacing w:before="37"/>
              <w:ind w:left="212" w:right="98"/>
              <w:jc w:val="center"/>
              <w:rPr>
                <w:sz w:val="21"/>
                <w:lang w:eastAsia="en-US"/>
              </w:rPr>
            </w:pPr>
            <w:r>
              <w:rPr>
                <w:sz w:val="21"/>
                <w:lang w:eastAsia="en-US"/>
              </w:rPr>
              <w:t xml:space="preserve">工学学士 </w:t>
            </w:r>
          </w:p>
        </w:tc>
        <w:tc>
          <w:tcPr>
            <w:tcW w:w="1740" w:type="dxa"/>
          </w:tcPr>
          <w:p>
            <w:pPr>
              <w:pStyle w:val="15"/>
              <w:spacing w:before="37"/>
              <w:ind w:left="272" w:right="158"/>
              <w:jc w:val="center"/>
              <w:rPr>
                <w:sz w:val="21"/>
                <w:lang w:eastAsia="en-US"/>
              </w:rPr>
            </w:pPr>
            <w:r>
              <w:rPr>
                <w:sz w:val="21"/>
                <w:lang w:eastAsia="en-US"/>
              </w:rPr>
              <w:t xml:space="preserve">中专高级讲师 </w:t>
            </w:r>
          </w:p>
        </w:tc>
        <w:tc>
          <w:tcPr>
            <w:tcW w:w="1575" w:type="dxa"/>
          </w:tcPr>
          <w:p>
            <w:pPr>
              <w:pStyle w:val="15"/>
              <w:spacing w:before="37"/>
              <w:ind w:left="137" w:right="23"/>
              <w:jc w:val="center"/>
              <w:rPr>
                <w:sz w:val="21"/>
                <w:lang w:eastAsia="en-US"/>
              </w:rPr>
            </w:pPr>
            <w:r>
              <w:rPr>
                <w:sz w:val="21"/>
                <w:lang w:eastAsia="en-US"/>
              </w:rPr>
              <w:t xml:space="preserve">数控车床工 </w:t>
            </w:r>
          </w:p>
        </w:tc>
        <w:tc>
          <w:tcPr>
            <w:tcW w:w="1142" w:type="dxa"/>
          </w:tcPr>
          <w:p>
            <w:pPr>
              <w:pStyle w:val="15"/>
              <w:spacing w:before="37"/>
              <w:ind w:left="183" w:right="66"/>
              <w:jc w:val="center"/>
              <w:rPr>
                <w:sz w:val="21"/>
                <w:lang w:eastAsia="en-US"/>
              </w:rPr>
            </w:pPr>
            <w:r>
              <w:rPr>
                <w:sz w:val="21"/>
                <w:lang w:eastAsia="en-US"/>
              </w:rPr>
              <w:t xml:space="preserve">技师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732" w:type="dxa"/>
          </w:tcPr>
          <w:p>
            <w:pPr>
              <w:pStyle w:val="15"/>
              <w:spacing w:before="37"/>
              <w:ind w:left="311"/>
              <w:rPr>
                <w:sz w:val="21"/>
                <w:lang w:eastAsia="en-US"/>
              </w:rPr>
            </w:pPr>
            <w:r>
              <w:rPr>
                <w:sz w:val="21"/>
                <w:lang w:eastAsia="en-US"/>
              </w:rPr>
              <w:t xml:space="preserve">3 </w:t>
            </w:r>
          </w:p>
        </w:tc>
        <w:tc>
          <w:tcPr>
            <w:tcW w:w="960" w:type="dxa"/>
          </w:tcPr>
          <w:p>
            <w:pPr>
              <w:pStyle w:val="15"/>
              <w:spacing w:before="37"/>
              <w:ind w:left="196" w:right="84"/>
              <w:jc w:val="center"/>
              <w:rPr>
                <w:sz w:val="21"/>
                <w:lang w:eastAsia="en-US"/>
              </w:rPr>
            </w:pPr>
            <w:r>
              <w:rPr>
                <w:rFonts w:hint="eastAsia"/>
                <w:sz w:val="21"/>
                <w:lang w:eastAsia="zh-CN"/>
              </w:rPr>
              <w:t>教师</w:t>
            </w:r>
            <w:r>
              <w:rPr>
                <w:rFonts w:hint="eastAsia"/>
                <w:sz w:val="21"/>
                <w:lang w:val="en-US" w:eastAsia="zh-CN"/>
              </w:rPr>
              <w:t>3</w:t>
            </w:r>
            <w:r>
              <w:rPr>
                <w:sz w:val="21"/>
                <w:lang w:eastAsia="en-US"/>
              </w:rPr>
              <w:t xml:space="preserve"> </w:t>
            </w:r>
          </w:p>
        </w:tc>
        <w:tc>
          <w:tcPr>
            <w:tcW w:w="961" w:type="dxa"/>
          </w:tcPr>
          <w:p>
            <w:pPr>
              <w:pStyle w:val="15"/>
              <w:spacing w:before="37"/>
              <w:ind w:left="268"/>
              <w:rPr>
                <w:sz w:val="21"/>
                <w:lang w:eastAsia="en-US"/>
              </w:rPr>
            </w:pPr>
            <w:r>
              <w:rPr>
                <w:sz w:val="21"/>
                <w:lang w:eastAsia="en-US"/>
              </w:rPr>
              <w:t xml:space="preserve">本科 </w:t>
            </w:r>
          </w:p>
        </w:tc>
        <w:tc>
          <w:tcPr>
            <w:tcW w:w="1200" w:type="dxa"/>
          </w:tcPr>
          <w:p>
            <w:pPr>
              <w:pStyle w:val="15"/>
              <w:spacing w:before="37"/>
              <w:ind w:left="212" w:right="98"/>
              <w:jc w:val="center"/>
              <w:rPr>
                <w:sz w:val="21"/>
                <w:lang w:eastAsia="en-US"/>
              </w:rPr>
            </w:pPr>
            <w:r>
              <w:rPr>
                <w:sz w:val="21"/>
                <w:lang w:eastAsia="en-US"/>
              </w:rPr>
              <w:t xml:space="preserve">工学学士 </w:t>
            </w:r>
          </w:p>
        </w:tc>
        <w:tc>
          <w:tcPr>
            <w:tcW w:w="1740" w:type="dxa"/>
          </w:tcPr>
          <w:p>
            <w:pPr>
              <w:pStyle w:val="15"/>
              <w:spacing w:before="37"/>
              <w:ind w:left="272" w:right="158"/>
              <w:jc w:val="center"/>
              <w:rPr>
                <w:sz w:val="21"/>
                <w:lang w:eastAsia="en-US"/>
              </w:rPr>
            </w:pPr>
            <w:r>
              <w:rPr>
                <w:sz w:val="21"/>
                <w:lang w:eastAsia="en-US"/>
              </w:rPr>
              <w:t xml:space="preserve">中专高级讲师 </w:t>
            </w:r>
          </w:p>
        </w:tc>
        <w:tc>
          <w:tcPr>
            <w:tcW w:w="1575" w:type="dxa"/>
          </w:tcPr>
          <w:p>
            <w:pPr>
              <w:pStyle w:val="15"/>
              <w:spacing w:before="37"/>
              <w:ind w:left="137" w:right="23"/>
              <w:jc w:val="center"/>
              <w:rPr>
                <w:sz w:val="21"/>
                <w:lang w:eastAsia="en-US"/>
              </w:rPr>
            </w:pPr>
            <w:r>
              <w:rPr>
                <w:sz w:val="21"/>
                <w:lang w:eastAsia="en-US"/>
              </w:rPr>
              <w:t xml:space="preserve">数控车床工 </w:t>
            </w:r>
          </w:p>
        </w:tc>
        <w:tc>
          <w:tcPr>
            <w:tcW w:w="1142" w:type="dxa"/>
          </w:tcPr>
          <w:p>
            <w:pPr>
              <w:pStyle w:val="15"/>
              <w:spacing w:before="37"/>
              <w:ind w:left="183" w:right="66"/>
              <w:jc w:val="center"/>
              <w:rPr>
                <w:sz w:val="21"/>
                <w:lang w:eastAsia="en-US"/>
              </w:rPr>
            </w:pPr>
            <w:r>
              <w:rPr>
                <w:sz w:val="21"/>
                <w:lang w:eastAsia="en-US"/>
              </w:rPr>
              <w:t xml:space="preserve">技师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732" w:type="dxa"/>
          </w:tcPr>
          <w:p>
            <w:pPr>
              <w:pStyle w:val="15"/>
              <w:spacing w:before="39"/>
              <w:ind w:left="311"/>
              <w:rPr>
                <w:sz w:val="21"/>
                <w:lang w:eastAsia="en-US"/>
              </w:rPr>
            </w:pPr>
            <w:r>
              <w:rPr>
                <w:sz w:val="21"/>
                <w:lang w:eastAsia="en-US"/>
              </w:rPr>
              <w:t xml:space="preserve">4 </w:t>
            </w:r>
          </w:p>
        </w:tc>
        <w:tc>
          <w:tcPr>
            <w:tcW w:w="960" w:type="dxa"/>
            <w:vAlign w:val="top"/>
          </w:tcPr>
          <w:p>
            <w:pPr>
              <w:pStyle w:val="15"/>
              <w:spacing w:before="39"/>
              <w:ind w:left="196" w:leftChars="0" w:right="84" w:rightChars="0"/>
              <w:jc w:val="center"/>
              <w:rPr>
                <w:rFonts w:hint="default" w:ascii="宋体" w:hAnsi="宋体" w:eastAsia="宋体" w:cs="宋体"/>
                <w:kern w:val="0"/>
                <w:sz w:val="21"/>
                <w:szCs w:val="22"/>
                <w:lang w:val="en-US" w:eastAsia="en-US" w:bidi="zh-CN"/>
              </w:rPr>
            </w:pPr>
            <w:r>
              <w:rPr>
                <w:rFonts w:hint="eastAsia"/>
                <w:sz w:val="21"/>
                <w:lang w:eastAsia="zh-CN"/>
              </w:rPr>
              <w:t>教师</w:t>
            </w:r>
            <w:r>
              <w:rPr>
                <w:rFonts w:hint="eastAsia"/>
                <w:sz w:val="21"/>
                <w:lang w:val="en-US" w:eastAsia="zh-CN"/>
              </w:rPr>
              <w:t>4</w:t>
            </w:r>
          </w:p>
        </w:tc>
        <w:tc>
          <w:tcPr>
            <w:tcW w:w="961" w:type="dxa"/>
          </w:tcPr>
          <w:p>
            <w:pPr>
              <w:pStyle w:val="15"/>
              <w:spacing w:before="39"/>
              <w:ind w:left="268"/>
              <w:rPr>
                <w:sz w:val="21"/>
                <w:lang w:eastAsia="en-US"/>
              </w:rPr>
            </w:pPr>
            <w:r>
              <w:rPr>
                <w:sz w:val="21"/>
                <w:lang w:eastAsia="en-US"/>
              </w:rPr>
              <w:t xml:space="preserve">本科 </w:t>
            </w:r>
          </w:p>
        </w:tc>
        <w:tc>
          <w:tcPr>
            <w:tcW w:w="1200" w:type="dxa"/>
          </w:tcPr>
          <w:p>
            <w:pPr>
              <w:pStyle w:val="15"/>
              <w:spacing w:before="39"/>
              <w:ind w:left="212" w:right="98"/>
              <w:jc w:val="center"/>
              <w:rPr>
                <w:sz w:val="21"/>
                <w:lang w:eastAsia="en-US"/>
              </w:rPr>
            </w:pPr>
            <w:r>
              <w:rPr>
                <w:sz w:val="21"/>
                <w:lang w:eastAsia="en-US"/>
              </w:rPr>
              <w:t xml:space="preserve">工学学士 </w:t>
            </w:r>
          </w:p>
        </w:tc>
        <w:tc>
          <w:tcPr>
            <w:tcW w:w="1740" w:type="dxa"/>
          </w:tcPr>
          <w:p>
            <w:pPr>
              <w:pStyle w:val="15"/>
              <w:spacing w:before="39"/>
              <w:ind w:left="272" w:right="158"/>
              <w:jc w:val="center"/>
              <w:rPr>
                <w:sz w:val="21"/>
                <w:lang w:eastAsia="en-US"/>
              </w:rPr>
            </w:pPr>
            <w:r>
              <w:rPr>
                <w:sz w:val="21"/>
                <w:lang w:eastAsia="en-US"/>
              </w:rPr>
              <w:t xml:space="preserve">中专高级讲师 </w:t>
            </w:r>
          </w:p>
        </w:tc>
        <w:tc>
          <w:tcPr>
            <w:tcW w:w="1575" w:type="dxa"/>
          </w:tcPr>
          <w:p>
            <w:pPr>
              <w:pStyle w:val="15"/>
              <w:spacing w:before="39"/>
              <w:ind w:left="137" w:right="23"/>
              <w:jc w:val="center"/>
              <w:rPr>
                <w:sz w:val="21"/>
                <w:lang w:eastAsia="en-US"/>
              </w:rPr>
            </w:pPr>
            <w:r>
              <w:rPr>
                <w:sz w:val="21"/>
                <w:lang w:eastAsia="en-US"/>
              </w:rPr>
              <w:t xml:space="preserve">数控车工 </w:t>
            </w:r>
          </w:p>
        </w:tc>
        <w:tc>
          <w:tcPr>
            <w:tcW w:w="1142" w:type="dxa"/>
          </w:tcPr>
          <w:p>
            <w:pPr>
              <w:pStyle w:val="15"/>
              <w:spacing w:before="39"/>
              <w:ind w:left="183" w:right="66"/>
              <w:jc w:val="center"/>
              <w:rPr>
                <w:sz w:val="21"/>
                <w:lang w:eastAsia="en-US"/>
              </w:rPr>
            </w:pPr>
            <w:r>
              <w:rPr>
                <w:sz w:val="21"/>
                <w:lang w:eastAsia="en-US"/>
              </w:rPr>
              <w:t xml:space="preserve">高级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732" w:type="dxa"/>
          </w:tcPr>
          <w:p>
            <w:pPr>
              <w:pStyle w:val="15"/>
              <w:spacing w:before="37"/>
              <w:ind w:left="311"/>
              <w:rPr>
                <w:sz w:val="21"/>
                <w:lang w:eastAsia="en-US"/>
              </w:rPr>
            </w:pPr>
            <w:r>
              <w:rPr>
                <w:sz w:val="21"/>
                <w:lang w:eastAsia="en-US"/>
              </w:rPr>
              <w:t xml:space="preserve">5 </w:t>
            </w:r>
          </w:p>
        </w:tc>
        <w:tc>
          <w:tcPr>
            <w:tcW w:w="960" w:type="dxa"/>
            <w:vAlign w:val="top"/>
          </w:tcPr>
          <w:p>
            <w:pPr>
              <w:pStyle w:val="15"/>
              <w:spacing w:before="37"/>
              <w:ind w:left="196" w:leftChars="0" w:right="84" w:rightChars="0"/>
              <w:jc w:val="center"/>
              <w:rPr>
                <w:rFonts w:hint="default" w:ascii="宋体" w:hAnsi="宋体" w:eastAsia="宋体" w:cs="宋体"/>
                <w:kern w:val="0"/>
                <w:sz w:val="21"/>
                <w:szCs w:val="22"/>
                <w:lang w:val="en-US" w:eastAsia="en-US" w:bidi="zh-CN"/>
              </w:rPr>
            </w:pPr>
            <w:r>
              <w:rPr>
                <w:rFonts w:hint="eastAsia"/>
                <w:sz w:val="21"/>
                <w:lang w:eastAsia="zh-CN"/>
              </w:rPr>
              <w:t>教师</w:t>
            </w:r>
            <w:r>
              <w:rPr>
                <w:rFonts w:hint="eastAsia"/>
                <w:sz w:val="21"/>
                <w:lang w:val="en-US" w:eastAsia="zh-CN"/>
              </w:rPr>
              <w:t>5</w:t>
            </w:r>
          </w:p>
        </w:tc>
        <w:tc>
          <w:tcPr>
            <w:tcW w:w="961" w:type="dxa"/>
          </w:tcPr>
          <w:p>
            <w:pPr>
              <w:pStyle w:val="15"/>
              <w:spacing w:before="37"/>
              <w:ind w:left="268"/>
              <w:rPr>
                <w:sz w:val="21"/>
                <w:lang w:eastAsia="en-US"/>
              </w:rPr>
            </w:pPr>
            <w:r>
              <w:rPr>
                <w:sz w:val="21"/>
                <w:lang w:eastAsia="en-US"/>
              </w:rPr>
              <w:t xml:space="preserve">本科 </w:t>
            </w:r>
          </w:p>
        </w:tc>
        <w:tc>
          <w:tcPr>
            <w:tcW w:w="1200" w:type="dxa"/>
          </w:tcPr>
          <w:p>
            <w:pPr>
              <w:pStyle w:val="15"/>
              <w:spacing w:before="37"/>
              <w:ind w:left="212" w:right="98"/>
              <w:jc w:val="center"/>
              <w:rPr>
                <w:sz w:val="21"/>
                <w:lang w:eastAsia="en-US"/>
              </w:rPr>
            </w:pPr>
            <w:r>
              <w:rPr>
                <w:sz w:val="21"/>
                <w:lang w:eastAsia="en-US"/>
              </w:rPr>
              <w:t xml:space="preserve">工学学士 </w:t>
            </w:r>
          </w:p>
        </w:tc>
        <w:tc>
          <w:tcPr>
            <w:tcW w:w="1740" w:type="dxa"/>
          </w:tcPr>
          <w:p>
            <w:pPr>
              <w:pStyle w:val="15"/>
              <w:spacing w:before="37"/>
              <w:ind w:left="272" w:right="158"/>
              <w:jc w:val="center"/>
              <w:rPr>
                <w:sz w:val="21"/>
                <w:lang w:eastAsia="en-US"/>
              </w:rPr>
            </w:pPr>
            <w:r>
              <w:rPr>
                <w:sz w:val="21"/>
                <w:lang w:eastAsia="en-US"/>
              </w:rPr>
              <w:t xml:space="preserve">中专高级讲师 </w:t>
            </w:r>
          </w:p>
        </w:tc>
        <w:tc>
          <w:tcPr>
            <w:tcW w:w="1575" w:type="dxa"/>
          </w:tcPr>
          <w:p>
            <w:pPr>
              <w:pStyle w:val="15"/>
              <w:spacing w:before="37"/>
              <w:ind w:left="137" w:right="23"/>
              <w:jc w:val="center"/>
              <w:rPr>
                <w:sz w:val="21"/>
                <w:lang w:eastAsia="en-US"/>
              </w:rPr>
            </w:pPr>
            <w:r>
              <w:rPr>
                <w:sz w:val="21"/>
                <w:lang w:eastAsia="en-US"/>
              </w:rPr>
              <w:t xml:space="preserve">模具设计师 </w:t>
            </w:r>
          </w:p>
        </w:tc>
        <w:tc>
          <w:tcPr>
            <w:tcW w:w="1142" w:type="dxa"/>
          </w:tcPr>
          <w:p>
            <w:pPr>
              <w:pStyle w:val="15"/>
              <w:spacing w:before="37"/>
              <w:ind w:left="183" w:right="66"/>
              <w:jc w:val="center"/>
              <w:rPr>
                <w:sz w:val="21"/>
                <w:lang w:eastAsia="en-US"/>
              </w:rPr>
            </w:pPr>
            <w:r>
              <w:rPr>
                <w:sz w:val="21"/>
                <w:lang w:eastAsia="en-US"/>
              </w:rPr>
              <w:t xml:space="preserve">高级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732" w:type="dxa"/>
          </w:tcPr>
          <w:p>
            <w:pPr>
              <w:pStyle w:val="15"/>
              <w:spacing w:before="39"/>
              <w:ind w:left="311"/>
              <w:rPr>
                <w:sz w:val="21"/>
                <w:lang w:eastAsia="en-US"/>
              </w:rPr>
            </w:pPr>
            <w:r>
              <w:rPr>
                <w:sz w:val="21"/>
                <w:lang w:eastAsia="en-US"/>
              </w:rPr>
              <w:t xml:space="preserve">6 </w:t>
            </w:r>
          </w:p>
        </w:tc>
        <w:tc>
          <w:tcPr>
            <w:tcW w:w="960" w:type="dxa"/>
            <w:vAlign w:val="top"/>
          </w:tcPr>
          <w:p>
            <w:pPr>
              <w:pStyle w:val="15"/>
              <w:spacing w:before="37"/>
              <w:ind w:left="196" w:leftChars="0" w:right="84" w:rightChars="0"/>
              <w:jc w:val="center"/>
              <w:rPr>
                <w:rFonts w:ascii="宋体" w:hAnsi="宋体" w:eastAsia="宋体" w:cs="宋体"/>
                <w:kern w:val="0"/>
                <w:sz w:val="21"/>
                <w:szCs w:val="22"/>
                <w:lang w:val="zh-CN" w:eastAsia="en-US" w:bidi="zh-CN"/>
              </w:rPr>
            </w:pPr>
            <w:r>
              <w:rPr>
                <w:rFonts w:hint="eastAsia"/>
                <w:sz w:val="21"/>
                <w:lang w:eastAsia="zh-CN"/>
              </w:rPr>
              <w:t>教师</w:t>
            </w:r>
            <w:r>
              <w:rPr>
                <w:rFonts w:hint="eastAsia"/>
                <w:sz w:val="21"/>
                <w:lang w:val="en-US" w:eastAsia="zh-CN"/>
              </w:rPr>
              <w:t>6</w:t>
            </w:r>
            <w:r>
              <w:rPr>
                <w:sz w:val="21"/>
                <w:lang w:eastAsia="en-US"/>
              </w:rPr>
              <w:t xml:space="preserve"> </w:t>
            </w:r>
          </w:p>
        </w:tc>
        <w:tc>
          <w:tcPr>
            <w:tcW w:w="961" w:type="dxa"/>
          </w:tcPr>
          <w:p>
            <w:pPr>
              <w:pStyle w:val="15"/>
              <w:spacing w:before="39"/>
              <w:ind w:left="268"/>
              <w:rPr>
                <w:sz w:val="21"/>
                <w:lang w:eastAsia="en-US"/>
              </w:rPr>
            </w:pPr>
            <w:r>
              <w:rPr>
                <w:sz w:val="21"/>
                <w:lang w:eastAsia="en-US"/>
              </w:rPr>
              <w:t xml:space="preserve">本科 </w:t>
            </w:r>
          </w:p>
        </w:tc>
        <w:tc>
          <w:tcPr>
            <w:tcW w:w="1200" w:type="dxa"/>
          </w:tcPr>
          <w:p>
            <w:pPr>
              <w:pStyle w:val="15"/>
              <w:spacing w:before="39"/>
              <w:ind w:left="212" w:right="98"/>
              <w:jc w:val="center"/>
              <w:rPr>
                <w:sz w:val="21"/>
                <w:lang w:eastAsia="en-US"/>
              </w:rPr>
            </w:pPr>
            <w:r>
              <w:rPr>
                <w:sz w:val="21"/>
                <w:lang w:eastAsia="en-US"/>
              </w:rPr>
              <w:t xml:space="preserve">工程硕士 </w:t>
            </w:r>
          </w:p>
        </w:tc>
        <w:tc>
          <w:tcPr>
            <w:tcW w:w="1740" w:type="dxa"/>
          </w:tcPr>
          <w:p>
            <w:pPr>
              <w:pStyle w:val="15"/>
              <w:spacing w:before="39"/>
              <w:ind w:left="272" w:right="158"/>
              <w:jc w:val="center"/>
              <w:rPr>
                <w:sz w:val="21"/>
                <w:lang w:eastAsia="en-US"/>
              </w:rPr>
            </w:pPr>
            <w:r>
              <w:rPr>
                <w:sz w:val="21"/>
                <w:lang w:eastAsia="en-US"/>
              </w:rPr>
              <w:t xml:space="preserve">中专高级讲师 </w:t>
            </w:r>
          </w:p>
        </w:tc>
        <w:tc>
          <w:tcPr>
            <w:tcW w:w="1575" w:type="dxa"/>
          </w:tcPr>
          <w:p>
            <w:pPr>
              <w:pStyle w:val="15"/>
              <w:spacing w:before="39"/>
              <w:ind w:left="137" w:right="23"/>
              <w:jc w:val="center"/>
              <w:rPr>
                <w:sz w:val="21"/>
                <w:lang w:eastAsia="en-US"/>
              </w:rPr>
            </w:pPr>
            <w:r>
              <w:rPr>
                <w:sz w:val="21"/>
                <w:lang w:eastAsia="en-US"/>
              </w:rPr>
              <w:t xml:space="preserve">数控车工 </w:t>
            </w:r>
          </w:p>
        </w:tc>
        <w:tc>
          <w:tcPr>
            <w:tcW w:w="1142" w:type="dxa"/>
          </w:tcPr>
          <w:p>
            <w:pPr>
              <w:pStyle w:val="15"/>
              <w:spacing w:before="39"/>
              <w:ind w:left="183" w:right="66"/>
              <w:jc w:val="center"/>
              <w:rPr>
                <w:sz w:val="21"/>
                <w:lang w:eastAsia="en-US"/>
              </w:rPr>
            </w:pPr>
            <w:r>
              <w:rPr>
                <w:sz w:val="21"/>
                <w:lang w:eastAsia="en-US"/>
              </w:rPr>
              <w:t xml:space="preserve">技师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732" w:type="dxa"/>
          </w:tcPr>
          <w:p>
            <w:pPr>
              <w:pStyle w:val="15"/>
              <w:spacing w:before="37"/>
              <w:ind w:left="311"/>
              <w:rPr>
                <w:sz w:val="21"/>
                <w:lang w:eastAsia="en-US"/>
              </w:rPr>
            </w:pPr>
            <w:r>
              <w:rPr>
                <w:rFonts w:hint="eastAsia"/>
                <w:sz w:val="21"/>
                <w:lang w:eastAsia="zh-CN"/>
              </w:rPr>
              <w:t>7</w:t>
            </w:r>
            <w:r>
              <w:rPr>
                <w:sz w:val="21"/>
                <w:lang w:eastAsia="en-US"/>
              </w:rPr>
              <w:t xml:space="preserve"> </w:t>
            </w:r>
          </w:p>
        </w:tc>
        <w:tc>
          <w:tcPr>
            <w:tcW w:w="960" w:type="dxa"/>
            <w:vAlign w:val="top"/>
          </w:tcPr>
          <w:p>
            <w:pPr>
              <w:pStyle w:val="15"/>
              <w:spacing w:before="39"/>
              <w:ind w:left="196" w:leftChars="0" w:right="84" w:rightChars="0"/>
              <w:jc w:val="center"/>
              <w:rPr>
                <w:rFonts w:ascii="宋体" w:hAnsi="宋体" w:eastAsia="宋体" w:cs="宋体"/>
                <w:kern w:val="0"/>
                <w:sz w:val="21"/>
                <w:szCs w:val="22"/>
                <w:lang w:val="zh-CN" w:eastAsia="en-US" w:bidi="zh-CN"/>
              </w:rPr>
            </w:pPr>
            <w:r>
              <w:rPr>
                <w:rFonts w:hint="eastAsia"/>
                <w:sz w:val="21"/>
                <w:lang w:eastAsia="zh-CN"/>
              </w:rPr>
              <w:t>教师</w:t>
            </w:r>
            <w:r>
              <w:rPr>
                <w:rFonts w:hint="eastAsia"/>
                <w:sz w:val="21"/>
                <w:lang w:val="en-US" w:eastAsia="zh-CN"/>
              </w:rPr>
              <w:t>7</w:t>
            </w:r>
            <w:r>
              <w:rPr>
                <w:sz w:val="21"/>
                <w:lang w:eastAsia="en-US"/>
              </w:rPr>
              <w:t xml:space="preserve"> </w:t>
            </w:r>
          </w:p>
        </w:tc>
        <w:tc>
          <w:tcPr>
            <w:tcW w:w="961" w:type="dxa"/>
          </w:tcPr>
          <w:p>
            <w:pPr>
              <w:pStyle w:val="15"/>
              <w:spacing w:before="37"/>
              <w:ind w:left="268"/>
              <w:rPr>
                <w:sz w:val="21"/>
                <w:lang w:eastAsia="en-US"/>
              </w:rPr>
            </w:pPr>
            <w:r>
              <w:rPr>
                <w:sz w:val="21"/>
                <w:lang w:eastAsia="en-US"/>
              </w:rPr>
              <w:t xml:space="preserve">本科 </w:t>
            </w:r>
          </w:p>
        </w:tc>
        <w:tc>
          <w:tcPr>
            <w:tcW w:w="1200" w:type="dxa"/>
          </w:tcPr>
          <w:p>
            <w:pPr>
              <w:pStyle w:val="15"/>
              <w:spacing w:before="37"/>
              <w:ind w:left="212" w:right="98"/>
              <w:jc w:val="center"/>
              <w:rPr>
                <w:sz w:val="21"/>
                <w:lang w:eastAsia="en-US"/>
              </w:rPr>
            </w:pPr>
            <w:r>
              <w:rPr>
                <w:sz w:val="21"/>
                <w:lang w:eastAsia="en-US"/>
              </w:rPr>
              <w:t xml:space="preserve">工程硕士 </w:t>
            </w:r>
          </w:p>
        </w:tc>
        <w:tc>
          <w:tcPr>
            <w:tcW w:w="1740" w:type="dxa"/>
          </w:tcPr>
          <w:p>
            <w:pPr>
              <w:pStyle w:val="15"/>
              <w:spacing w:before="37"/>
              <w:ind w:left="272" w:right="158"/>
              <w:jc w:val="center"/>
              <w:rPr>
                <w:sz w:val="21"/>
                <w:lang w:eastAsia="en-US"/>
              </w:rPr>
            </w:pPr>
            <w:r>
              <w:rPr>
                <w:sz w:val="21"/>
                <w:lang w:eastAsia="en-US"/>
              </w:rPr>
              <w:t xml:space="preserve">中专高级讲师 </w:t>
            </w:r>
          </w:p>
        </w:tc>
        <w:tc>
          <w:tcPr>
            <w:tcW w:w="1575" w:type="dxa"/>
          </w:tcPr>
          <w:p>
            <w:pPr>
              <w:pStyle w:val="15"/>
              <w:spacing w:before="37"/>
              <w:ind w:left="137" w:right="23"/>
              <w:jc w:val="center"/>
              <w:rPr>
                <w:sz w:val="21"/>
                <w:lang w:eastAsia="en-US"/>
              </w:rPr>
            </w:pPr>
            <w:r>
              <w:rPr>
                <w:sz w:val="21"/>
                <w:lang w:eastAsia="en-US"/>
              </w:rPr>
              <w:t xml:space="preserve">数控车床工 </w:t>
            </w:r>
          </w:p>
        </w:tc>
        <w:tc>
          <w:tcPr>
            <w:tcW w:w="1142" w:type="dxa"/>
          </w:tcPr>
          <w:p>
            <w:pPr>
              <w:pStyle w:val="15"/>
              <w:spacing w:before="37"/>
              <w:ind w:left="183" w:right="66"/>
              <w:jc w:val="center"/>
              <w:rPr>
                <w:sz w:val="21"/>
                <w:lang w:eastAsia="en-US"/>
              </w:rPr>
            </w:pPr>
            <w:r>
              <w:rPr>
                <w:sz w:val="21"/>
                <w:lang w:eastAsia="en-US"/>
              </w:rPr>
              <w:t xml:space="preserve">高级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732" w:type="dxa"/>
          </w:tcPr>
          <w:p>
            <w:pPr>
              <w:pStyle w:val="15"/>
              <w:spacing w:before="37"/>
              <w:jc w:val="center"/>
              <w:rPr>
                <w:sz w:val="21"/>
                <w:lang w:eastAsia="en-US"/>
              </w:rPr>
            </w:pPr>
            <w:r>
              <w:rPr>
                <w:rFonts w:hint="eastAsia"/>
                <w:sz w:val="21"/>
                <w:lang w:eastAsia="zh-CN"/>
              </w:rPr>
              <w:t>8</w:t>
            </w:r>
          </w:p>
        </w:tc>
        <w:tc>
          <w:tcPr>
            <w:tcW w:w="960" w:type="dxa"/>
            <w:vAlign w:val="top"/>
          </w:tcPr>
          <w:p>
            <w:pPr>
              <w:pStyle w:val="15"/>
              <w:spacing w:before="37"/>
              <w:ind w:left="196" w:leftChars="0" w:right="84" w:rightChars="0"/>
              <w:jc w:val="center"/>
              <w:rPr>
                <w:rFonts w:hint="default" w:ascii="宋体" w:hAnsi="宋体" w:eastAsia="宋体" w:cs="宋体"/>
                <w:kern w:val="0"/>
                <w:sz w:val="21"/>
                <w:szCs w:val="22"/>
                <w:lang w:val="en-US" w:eastAsia="en-US" w:bidi="zh-CN"/>
              </w:rPr>
            </w:pPr>
            <w:r>
              <w:rPr>
                <w:rFonts w:hint="eastAsia"/>
                <w:sz w:val="21"/>
                <w:lang w:eastAsia="zh-CN"/>
              </w:rPr>
              <w:t>教师</w:t>
            </w:r>
            <w:r>
              <w:rPr>
                <w:rFonts w:hint="eastAsia"/>
                <w:sz w:val="21"/>
                <w:lang w:val="en-US" w:eastAsia="zh-CN"/>
              </w:rPr>
              <w:t>8</w:t>
            </w:r>
          </w:p>
        </w:tc>
        <w:tc>
          <w:tcPr>
            <w:tcW w:w="961" w:type="dxa"/>
          </w:tcPr>
          <w:p>
            <w:pPr>
              <w:pStyle w:val="15"/>
              <w:spacing w:before="37"/>
              <w:ind w:left="268"/>
              <w:rPr>
                <w:sz w:val="21"/>
                <w:lang w:eastAsia="en-US"/>
              </w:rPr>
            </w:pPr>
            <w:r>
              <w:rPr>
                <w:sz w:val="21"/>
                <w:lang w:eastAsia="en-US"/>
              </w:rPr>
              <w:t xml:space="preserve">本科 </w:t>
            </w:r>
          </w:p>
        </w:tc>
        <w:tc>
          <w:tcPr>
            <w:tcW w:w="1200" w:type="dxa"/>
          </w:tcPr>
          <w:p>
            <w:pPr>
              <w:pStyle w:val="15"/>
              <w:spacing w:before="37"/>
              <w:ind w:left="212" w:right="98"/>
              <w:jc w:val="center"/>
              <w:rPr>
                <w:sz w:val="21"/>
                <w:lang w:eastAsia="en-US"/>
              </w:rPr>
            </w:pPr>
            <w:r>
              <w:rPr>
                <w:sz w:val="21"/>
                <w:lang w:eastAsia="en-US"/>
              </w:rPr>
              <w:t xml:space="preserve">工程硕士 </w:t>
            </w:r>
          </w:p>
        </w:tc>
        <w:tc>
          <w:tcPr>
            <w:tcW w:w="1740" w:type="dxa"/>
          </w:tcPr>
          <w:p>
            <w:pPr>
              <w:pStyle w:val="15"/>
              <w:spacing w:before="37"/>
              <w:ind w:left="272" w:right="158"/>
              <w:jc w:val="center"/>
              <w:rPr>
                <w:sz w:val="21"/>
                <w:lang w:eastAsia="en-US"/>
              </w:rPr>
            </w:pPr>
            <w:r>
              <w:rPr>
                <w:sz w:val="21"/>
                <w:lang w:eastAsia="en-US"/>
              </w:rPr>
              <w:t xml:space="preserve">中专高级讲师 </w:t>
            </w:r>
          </w:p>
        </w:tc>
        <w:tc>
          <w:tcPr>
            <w:tcW w:w="1575" w:type="dxa"/>
          </w:tcPr>
          <w:p>
            <w:pPr>
              <w:pStyle w:val="15"/>
              <w:spacing w:before="37"/>
              <w:ind w:left="135" w:right="23"/>
              <w:jc w:val="center"/>
              <w:rPr>
                <w:sz w:val="21"/>
                <w:lang w:eastAsia="en-US"/>
              </w:rPr>
            </w:pPr>
            <w:r>
              <w:rPr>
                <w:sz w:val="21"/>
                <w:lang w:eastAsia="en-US"/>
              </w:rPr>
              <w:t xml:space="preserve">车工 </w:t>
            </w:r>
          </w:p>
        </w:tc>
        <w:tc>
          <w:tcPr>
            <w:tcW w:w="1142" w:type="dxa"/>
          </w:tcPr>
          <w:p>
            <w:pPr>
              <w:pStyle w:val="15"/>
              <w:spacing w:before="37"/>
              <w:ind w:left="183" w:right="68"/>
              <w:jc w:val="center"/>
              <w:rPr>
                <w:sz w:val="21"/>
                <w:lang w:eastAsia="en-US"/>
              </w:rPr>
            </w:pPr>
            <w:r>
              <w:rPr>
                <w:sz w:val="21"/>
                <w:lang w:eastAsia="en-US"/>
              </w:rPr>
              <w:t xml:space="preserve">高级技师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732" w:type="dxa"/>
          </w:tcPr>
          <w:p>
            <w:pPr>
              <w:pStyle w:val="15"/>
              <w:spacing w:before="39"/>
              <w:jc w:val="center"/>
              <w:rPr>
                <w:sz w:val="21"/>
                <w:lang w:eastAsia="en-US"/>
              </w:rPr>
            </w:pPr>
            <w:r>
              <w:rPr>
                <w:rFonts w:hint="eastAsia"/>
                <w:sz w:val="21"/>
                <w:lang w:eastAsia="zh-CN"/>
              </w:rPr>
              <w:t>9</w:t>
            </w:r>
          </w:p>
        </w:tc>
        <w:tc>
          <w:tcPr>
            <w:tcW w:w="960" w:type="dxa"/>
            <w:vAlign w:val="top"/>
          </w:tcPr>
          <w:p>
            <w:pPr>
              <w:pStyle w:val="15"/>
              <w:spacing w:before="37"/>
              <w:ind w:left="196" w:leftChars="0" w:right="84" w:rightChars="0"/>
              <w:jc w:val="center"/>
              <w:rPr>
                <w:rFonts w:ascii="宋体" w:hAnsi="宋体" w:eastAsia="宋体" w:cs="宋体"/>
                <w:kern w:val="0"/>
                <w:sz w:val="21"/>
                <w:szCs w:val="22"/>
                <w:lang w:val="zh-CN" w:eastAsia="en-US" w:bidi="zh-CN"/>
              </w:rPr>
            </w:pPr>
            <w:r>
              <w:rPr>
                <w:rFonts w:hint="eastAsia"/>
                <w:sz w:val="21"/>
                <w:lang w:eastAsia="zh-CN"/>
              </w:rPr>
              <w:t>教师</w:t>
            </w:r>
            <w:r>
              <w:rPr>
                <w:rFonts w:hint="eastAsia"/>
                <w:sz w:val="21"/>
                <w:lang w:val="en-US" w:eastAsia="zh-CN"/>
              </w:rPr>
              <w:t>9</w:t>
            </w:r>
            <w:r>
              <w:rPr>
                <w:sz w:val="21"/>
                <w:lang w:eastAsia="en-US"/>
              </w:rPr>
              <w:t xml:space="preserve"> </w:t>
            </w:r>
          </w:p>
        </w:tc>
        <w:tc>
          <w:tcPr>
            <w:tcW w:w="961" w:type="dxa"/>
          </w:tcPr>
          <w:p>
            <w:pPr>
              <w:pStyle w:val="15"/>
              <w:spacing w:before="39"/>
              <w:ind w:left="268"/>
              <w:rPr>
                <w:sz w:val="21"/>
                <w:lang w:eastAsia="en-US"/>
              </w:rPr>
            </w:pPr>
            <w:r>
              <w:rPr>
                <w:sz w:val="21"/>
                <w:lang w:eastAsia="en-US"/>
              </w:rPr>
              <w:t xml:space="preserve">本科 </w:t>
            </w:r>
          </w:p>
        </w:tc>
        <w:tc>
          <w:tcPr>
            <w:tcW w:w="1200" w:type="dxa"/>
          </w:tcPr>
          <w:p>
            <w:pPr>
              <w:pStyle w:val="15"/>
              <w:spacing w:before="39"/>
              <w:ind w:left="212" w:right="98"/>
              <w:jc w:val="center"/>
              <w:rPr>
                <w:sz w:val="21"/>
                <w:lang w:eastAsia="en-US"/>
              </w:rPr>
            </w:pPr>
            <w:r>
              <w:rPr>
                <w:sz w:val="21"/>
                <w:lang w:eastAsia="en-US"/>
              </w:rPr>
              <w:t xml:space="preserve">工学学士 </w:t>
            </w:r>
          </w:p>
        </w:tc>
        <w:tc>
          <w:tcPr>
            <w:tcW w:w="1740" w:type="dxa"/>
          </w:tcPr>
          <w:p>
            <w:pPr>
              <w:pStyle w:val="15"/>
              <w:spacing w:before="39"/>
              <w:ind w:left="272" w:right="158"/>
              <w:jc w:val="center"/>
              <w:rPr>
                <w:sz w:val="21"/>
                <w:lang w:eastAsia="en-US"/>
              </w:rPr>
            </w:pPr>
            <w:r>
              <w:rPr>
                <w:sz w:val="21"/>
                <w:lang w:eastAsia="en-US"/>
              </w:rPr>
              <w:t xml:space="preserve">中专高级讲师 </w:t>
            </w:r>
          </w:p>
        </w:tc>
        <w:tc>
          <w:tcPr>
            <w:tcW w:w="1575" w:type="dxa"/>
          </w:tcPr>
          <w:p>
            <w:pPr>
              <w:pStyle w:val="15"/>
              <w:spacing w:before="39"/>
              <w:ind w:left="137" w:right="23"/>
              <w:jc w:val="center"/>
              <w:rPr>
                <w:sz w:val="21"/>
                <w:lang w:eastAsia="en-US"/>
              </w:rPr>
            </w:pPr>
            <w:r>
              <w:rPr>
                <w:sz w:val="21"/>
                <w:lang w:eastAsia="en-US"/>
              </w:rPr>
              <w:t xml:space="preserve">数控车工 </w:t>
            </w:r>
          </w:p>
        </w:tc>
        <w:tc>
          <w:tcPr>
            <w:tcW w:w="1142" w:type="dxa"/>
          </w:tcPr>
          <w:p>
            <w:pPr>
              <w:pStyle w:val="15"/>
              <w:spacing w:before="39"/>
              <w:ind w:left="183" w:right="66"/>
              <w:jc w:val="center"/>
              <w:rPr>
                <w:sz w:val="21"/>
                <w:lang w:eastAsia="en-US"/>
              </w:rPr>
            </w:pPr>
            <w:r>
              <w:rPr>
                <w:sz w:val="21"/>
                <w:lang w:eastAsia="en-US"/>
              </w:rPr>
              <w:t>高级技师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732" w:type="dxa"/>
          </w:tcPr>
          <w:p>
            <w:pPr>
              <w:pStyle w:val="15"/>
              <w:spacing w:before="37"/>
              <w:ind w:left="258"/>
              <w:rPr>
                <w:sz w:val="21"/>
                <w:lang w:eastAsia="zh-CN"/>
              </w:rPr>
            </w:pPr>
            <w:r>
              <w:rPr>
                <w:rFonts w:hint="eastAsia"/>
                <w:sz w:val="21"/>
                <w:lang w:eastAsia="zh-CN"/>
              </w:rPr>
              <w:t>10</w:t>
            </w:r>
          </w:p>
        </w:tc>
        <w:tc>
          <w:tcPr>
            <w:tcW w:w="960" w:type="dxa"/>
            <w:vAlign w:val="top"/>
          </w:tcPr>
          <w:p>
            <w:pPr>
              <w:pStyle w:val="15"/>
              <w:spacing w:before="39"/>
              <w:ind w:left="196" w:leftChars="0" w:right="84" w:rightChars="0"/>
              <w:jc w:val="center"/>
              <w:rPr>
                <w:rFonts w:ascii="宋体" w:hAnsi="宋体" w:eastAsia="宋体" w:cs="宋体"/>
                <w:kern w:val="0"/>
                <w:sz w:val="21"/>
                <w:szCs w:val="22"/>
                <w:lang w:val="zh-CN" w:eastAsia="en-US" w:bidi="zh-CN"/>
              </w:rPr>
            </w:pPr>
            <w:r>
              <w:rPr>
                <w:rFonts w:hint="eastAsia"/>
                <w:sz w:val="21"/>
                <w:lang w:eastAsia="zh-CN"/>
              </w:rPr>
              <w:t>教师</w:t>
            </w:r>
            <w:r>
              <w:rPr>
                <w:rFonts w:hint="eastAsia"/>
                <w:sz w:val="21"/>
                <w:lang w:val="en-US" w:eastAsia="zh-CN"/>
              </w:rPr>
              <w:t>10</w:t>
            </w:r>
            <w:r>
              <w:rPr>
                <w:sz w:val="21"/>
                <w:lang w:eastAsia="en-US"/>
              </w:rPr>
              <w:t xml:space="preserve"> </w:t>
            </w:r>
          </w:p>
        </w:tc>
        <w:tc>
          <w:tcPr>
            <w:tcW w:w="961" w:type="dxa"/>
          </w:tcPr>
          <w:p>
            <w:pPr>
              <w:pStyle w:val="15"/>
              <w:spacing w:before="37"/>
              <w:ind w:left="268"/>
              <w:rPr>
                <w:sz w:val="21"/>
                <w:lang w:eastAsia="en-US"/>
              </w:rPr>
            </w:pPr>
            <w:r>
              <w:rPr>
                <w:sz w:val="21"/>
                <w:lang w:eastAsia="en-US"/>
              </w:rPr>
              <w:t xml:space="preserve">硕士 </w:t>
            </w:r>
          </w:p>
        </w:tc>
        <w:tc>
          <w:tcPr>
            <w:tcW w:w="1200" w:type="dxa"/>
          </w:tcPr>
          <w:p>
            <w:pPr>
              <w:pStyle w:val="15"/>
              <w:spacing w:before="37"/>
              <w:ind w:left="212" w:right="98"/>
              <w:jc w:val="center"/>
              <w:rPr>
                <w:sz w:val="21"/>
                <w:lang w:eastAsia="en-US"/>
              </w:rPr>
            </w:pPr>
            <w:r>
              <w:rPr>
                <w:sz w:val="21"/>
                <w:lang w:eastAsia="en-US"/>
              </w:rPr>
              <w:t xml:space="preserve">工学硕士 </w:t>
            </w:r>
          </w:p>
        </w:tc>
        <w:tc>
          <w:tcPr>
            <w:tcW w:w="1740" w:type="dxa"/>
          </w:tcPr>
          <w:p>
            <w:pPr>
              <w:pStyle w:val="15"/>
              <w:spacing w:before="37"/>
              <w:ind w:left="272" w:right="158"/>
              <w:jc w:val="center"/>
              <w:rPr>
                <w:sz w:val="21"/>
                <w:lang w:eastAsia="en-US"/>
              </w:rPr>
            </w:pPr>
            <w:r>
              <w:rPr>
                <w:sz w:val="21"/>
                <w:lang w:eastAsia="en-US"/>
              </w:rPr>
              <w:t xml:space="preserve">中专高级讲师 </w:t>
            </w:r>
          </w:p>
        </w:tc>
        <w:tc>
          <w:tcPr>
            <w:tcW w:w="1575" w:type="dxa"/>
          </w:tcPr>
          <w:p>
            <w:pPr>
              <w:pStyle w:val="15"/>
              <w:spacing w:before="37"/>
              <w:ind w:left="137" w:right="23"/>
              <w:jc w:val="center"/>
              <w:rPr>
                <w:sz w:val="21"/>
                <w:lang w:eastAsia="en-US"/>
              </w:rPr>
            </w:pPr>
            <w:r>
              <w:rPr>
                <w:sz w:val="21"/>
                <w:lang w:eastAsia="en-US"/>
              </w:rPr>
              <w:t xml:space="preserve">数控车工 </w:t>
            </w:r>
          </w:p>
        </w:tc>
        <w:tc>
          <w:tcPr>
            <w:tcW w:w="1142" w:type="dxa"/>
          </w:tcPr>
          <w:p>
            <w:pPr>
              <w:pStyle w:val="15"/>
              <w:spacing w:before="37"/>
              <w:ind w:left="183" w:right="68"/>
              <w:jc w:val="center"/>
              <w:rPr>
                <w:sz w:val="21"/>
                <w:lang w:eastAsia="en-US"/>
              </w:rPr>
            </w:pPr>
            <w:r>
              <w:rPr>
                <w:sz w:val="21"/>
                <w:lang w:eastAsia="en-US"/>
              </w:rPr>
              <w:t xml:space="preserve">高级技师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732" w:type="dxa"/>
          </w:tcPr>
          <w:p>
            <w:pPr>
              <w:pStyle w:val="15"/>
              <w:spacing w:before="39"/>
              <w:ind w:left="258"/>
              <w:rPr>
                <w:sz w:val="21"/>
                <w:lang w:eastAsia="en-US"/>
              </w:rPr>
            </w:pPr>
            <w:r>
              <w:rPr>
                <w:rFonts w:hint="eastAsia"/>
                <w:sz w:val="21"/>
                <w:lang w:eastAsia="zh-CN"/>
              </w:rPr>
              <w:t>11</w:t>
            </w:r>
            <w:r>
              <w:rPr>
                <w:sz w:val="21"/>
                <w:lang w:eastAsia="en-US"/>
              </w:rPr>
              <w:t xml:space="preserve"> </w:t>
            </w:r>
          </w:p>
        </w:tc>
        <w:tc>
          <w:tcPr>
            <w:tcW w:w="960" w:type="dxa"/>
            <w:vAlign w:val="top"/>
          </w:tcPr>
          <w:p>
            <w:pPr>
              <w:pStyle w:val="15"/>
              <w:spacing w:before="37"/>
              <w:ind w:left="196" w:leftChars="0" w:right="84" w:rightChars="0"/>
              <w:jc w:val="center"/>
              <w:rPr>
                <w:rFonts w:hint="default" w:ascii="宋体" w:hAnsi="宋体" w:eastAsia="宋体" w:cs="宋体"/>
                <w:kern w:val="0"/>
                <w:sz w:val="21"/>
                <w:szCs w:val="22"/>
                <w:lang w:val="en-US" w:eastAsia="en-US" w:bidi="zh-CN"/>
              </w:rPr>
            </w:pPr>
            <w:r>
              <w:rPr>
                <w:rFonts w:hint="eastAsia"/>
                <w:sz w:val="21"/>
                <w:lang w:eastAsia="zh-CN"/>
              </w:rPr>
              <w:t>教师</w:t>
            </w:r>
            <w:r>
              <w:rPr>
                <w:rFonts w:hint="eastAsia"/>
                <w:sz w:val="21"/>
                <w:lang w:val="en-US" w:eastAsia="zh-CN"/>
              </w:rPr>
              <w:t>11</w:t>
            </w:r>
          </w:p>
        </w:tc>
        <w:tc>
          <w:tcPr>
            <w:tcW w:w="961" w:type="dxa"/>
          </w:tcPr>
          <w:p>
            <w:pPr>
              <w:pStyle w:val="15"/>
              <w:spacing w:before="39"/>
              <w:ind w:left="268"/>
              <w:rPr>
                <w:sz w:val="21"/>
                <w:lang w:eastAsia="en-US"/>
              </w:rPr>
            </w:pPr>
            <w:r>
              <w:rPr>
                <w:sz w:val="21"/>
                <w:lang w:eastAsia="en-US"/>
              </w:rPr>
              <w:t xml:space="preserve">本科 </w:t>
            </w:r>
          </w:p>
        </w:tc>
        <w:tc>
          <w:tcPr>
            <w:tcW w:w="1200" w:type="dxa"/>
          </w:tcPr>
          <w:p>
            <w:pPr>
              <w:pStyle w:val="15"/>
              <w:spacing w:before="39"/>
              <w:ind w:left="212" w:right="98"/>
              <w:jc w:val="center"/>
              <w:rPr>
                <w:sz w:val="21"/>
                <w:lang w:eastAsia="en-US"/>
              </w:rPr>
            </w:pPr>
            <w:r>
              <w:rPr>
                <w:sz w:val="21"/>
                <w:lang w:eastAsia="en-US"/>
              </w:rPr>
              <w:t xml:space="preserve">工程硕士 </w:t>
            </w:r>
          </w:p>
        </w:tc>
        <w:tc>
          <w:tcPr>
            <w:tcW w:w="1740" w:type="dxa"/>
          </w:tcPr>
          <w:p>
            <w:pPr>
              <w:pStyle w:val="15"/>
              <w:spacing w:before="39"/>
              <w:ind w:left="272" w:right="158"/>
              <w:jc w:val="center"/>
              <w:rPr>
                <w:sz w:val="21"/>
                <w:lang w:eastAsia="en-US"/>
              </w:rPr>
            </w:pPr>
            <w:r>
              <w:rPr>
                <w:sz w:val="21"/>
                <w:lang w:eastAsia="en-US"/>
              </w:rPr>
              <w:t xml:space="preserve">中专高级讲师 </w:t>
            </w:r>
          </w:p>
        </w:tc>
        <w:tc>
          <w:tcPr>
            <w:tcW w:w="1575" w:type="dxa"/>
          </w:tcPr>
          <w:p>
            <w:pPr>
              <w:pStyle w:val="15"/>
              <w:spacing w:before="39"/>
              <w:ind w:left="135" w:right="23"/>
              <w:jc w:val="center"/>
              <w:rPr>
                <w:sz w:val="21"/>
                <w:lang w:eastAsia="en-US"/>
              </w:rPr>
            </w:pPr>
            <w:r>
              <w:rPr>
                <w:sz w:val="21"/>
                <w:lang w:eastAsia="en-US"/>
              </w:rPr>
              <w:t xml:space="preserve">模具工 </w:t>
            </w:r>
          </w:p>
        </w:tc>
        <w:tc>
          <w:tcPr>
            <w:tcW w:w="1142" w:type="dxa"/>
          </w:tcPr>
          <w:p>
            <w:pPr>
              <w:pStyle w:val="15"/>
              <w:spacing w:before="39"/>
              <w:ind w:left="183" w:right="66"/>
              <w:jc w:val="center"/>
              <w:rPr>
                <w:sz w:val="21"/>
                <w:lang w:eastAsia="en-US"/>
              </w:rPr>
            </w:pPr>
            <w:r>
              <w:rPr>
                <w:sz w:val="21"/>
                <w:lang w:eastAsia="en-US"/>
              </w:rPr>
              <w:t xml:space="preserve">技师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732" w:type="dxa"/>
          </w:tcPr>
          <w:p>
            <w:pPr>
              <w:pStyle w:val="15"/>
              <w:spacing w:before="37"/>
              <w:ind w:left="258"/>
              <w:rPr>
                <w:sz w:val="21"/>
                <w:lang w:eastAsia="en-US"/>
              </w:rPr>
            </w:pPr>
            <w:r>
              <w:rPr>
                <w:rFonts w:hint="eastAsia"/>
                <w:sz w:val="21"/>
                <w:lang w:eastAsia="zh-CN"/>
              </w:rPr>
              <w:t>12</w:t>
            </w:r>
            <w:r>
              <w:rPr>
                <w:sz w:val="21"/>
                <w:lang w:eastAsia="en-US"/>
              </w:rPr>
              <w:t xml:space="preserve"> </w:t>
            </w:r>
          </w:p>
        </w:tc>
        <w:tc>
          <w:tcPr>
            <w:tcW w:w="960" w:type="dxa"/>
            <w:vAlign w:val="top"/>
          </w:tcPr>
          <w:p>
            <w:pPr>
              <w:pStyle w:val="15"/>
              <w:spacing w:before="37"/>
              <w:ind w:left="196" w:leftChars="0" w:right="84" w:rightChars="0"/>
              <w:jc w:val="center"/>
              <w:rPr>
                <w:rFonts w:ascii="宋体" w:hAnsi="宋体" w:eastAsia="宋体" w:cs="宋体"/>
                <w:kern w:val="0"/>
                <w:sz w:val="21"/>
                <w:szCs w:val="22"/>
                <w:lang w:val="zh-CN" w:eastAsia="en-US" w:bidi="zh-CN"/>
              </w:rPr>
            </w:pPr>
            <w:r>
              <w:rPr>
                <w:rFonts w:hint="eastAsia"/>
                <w:sz w:val="21"/>
                <w:lang w:eastAsia="zh-CN"/>
              </w:rPr>
              <w:t>教师</w:t>
            </w:r>
            <w:r>
              <w:rPr>
                <w:rFonts w:hint="eastAsia"/>
                <w:sz w:val="21"/>
                <w:lang w:val="en-US" w:eastAsia="zh-CN"/>
              </w:rPr>
              <w:t>12</w:t>
            </w:r>
            <w:r>
              <w:rPr>
                <w:sz w:val="21"/>
                <w:lang w:eastAsia="en-US"/>
              </w:rPr>
              <w:t xml:space="preserve"> </w:t>
            </w:r>
          </w:p>
        </w:tc>
        <w:tc>
          <w:tcPr>
            <w:tcW w:w="961" w:type="dxa"/>
          </w:tcPr>
          <w:p>
            <w:pPr>
              <w:pStyle w:val="15"/>
              <w:spacing w:before="37"/>
              <w:ind w:left="268"/>
              <w:rPr>
                <w:sz w:val="21"/>
                <w:lang w:eastAsia="en-US"/>
              </w:rPr>
            </w:pPr>
            <w:r>
              <w:rPr>
                <w:sz w:val="21"/>
                <w:lang w:eastAsia="en-US"/>
              </w:rPr>
              <w:t xml:space="preserve">本科 </w:t>
            </w:r>
          </w:p>
        </w:tc>
        <w:tc>
          <w:tcPr>
            <w:tcW w:w="1200" w:type="dxa"/>
          </w:tcPr>
          <w:p>
            <w:pPr>
              <w:pStyle w:val="15"/>
              <w:spacing w:before="37"/>
              <w:ind w:left="212" w:right="98"/>
              <w:jc w:val="center"/>
              <w:rPr>
                <w:sz w:val="21"/>
                <w:lang w:eastAsia="en-US"/>
              </w:rPr>
            </w:pPr>
            <w:r>
              <w:rPr>
                <w:sz w:val="21"/>
                <w:lang w:eastAsia="en-US"/>
              </w:rPr>
              <w:t xml:space="preserve">工程硕士 </w:t>
            </w:r>
          </w:p>
        </w:tc>
        <w:tc>
          <w:tcPr>
            <w:tcW w:w="1740" w:type="dxa"/>
          </w:tcPr>
          <w:p>
            <w:pPr>
              <w:pStyle w:val="15"/>
              <w:spacing w:before="37"/>
              <w:ind w:left="272" w:right="158"/>
              <w:jc w:val="center"/>
              <w:rPr>
                <w:sz w:val="21"/>
                <w:lang w:eastAsia="en-US"/>
              </w:rPr>
            </w:pPr>
            <w:r>
              <w:rPr>
                <w:sz w:val="21"/>
                <w:lang w:eastAsia="en-US"/>
              </w:rPr>
              <w:t xml:space="preserve">中专高级讲师 </w:t>
            </w:r>
          </w:p>
        </w:tc>
        <w:tc>
          <w:tcPr>
            <w:tcW w:w="1575" w:type="dxa"/>
          </w:tcPr>
          <w:p>
            <w:pPr>
              <w:pStyle w:val="15"/>
              <w:spacing w:before="37"/>
              <w:ind w:left="135" w:right="23"/>
              <w:jc w:val="center"/>
              <w:rPr>
                <w:sz w:val="21"/>
                <w:lang w:eastAsia="en-US"/>
              </w:rPr>
            </w:pPr>
            <w:r>
              <w:rPr>
                <w:sz w:val="21"/>
                <w:lang w:eastAsia="en-US"/>
              </w:rPr>
              <w:t xml:space="preserve">车工 </w:t>
            </w:r>
          </w:p>
        </w:tc>
        <w:tc>
          <w:tcPr>
            <w:tcW w:w="1142" w:type="dxa"/>
          </w:tcPr>
          <w:p>
            <w:pPr>
              <w:pStyle w:val="15"/>
              <w:spacing w:before="37"/>
              <w:ind w:left="183" w:right="68"/>
              <w:jc w:val="center"/>
              <w:rPr>
                <w:sz w:val="21"/>
                <w:lang w:eastAsia="en-US"/>
              </w:rPr>
            </w:pPr>
            <w:r>
              <w:rPr>
                <w:sz w:val="21"/>
                <w:lang w:eastAsia="en-US"/>
              </w:rPr>
              <w:t xml:space="preserve">高级技师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732" w:type="dxa"/>
          </w:tcPr>
          <w:p>
            <w:pPr>
              <w:pStyle w:val="15"/>
              <w:spacing w:before="39"/>
              <w:ind w:left="258"/>
              <w:rPr>
                <w:sz w:val="21"/>
                <w:lang w:eastAsia="en-US"/>
              </w:rPr>
            </w:pPr>
            <w:r>
              <w:rPr>
                <w:rFonts w:hint="eastAsia"/>
                <w:sz w:val="21"/>
                <w:lang w:eastAsia="zh-CN"/>
              </w:rPr>
              <w:t>13</w:t>
            </w:r>
            <w:r>
              <w:rPr>
                <w:sz w:val="21"/>
                <w:lang w:eastAsia="en-US"/>
              </w:rPr>
              <w:t xml:space="preserve"> </w:t>
            </w:r>
          </w:p>
        </w:tc>
        <w:tc>
          <w:tcPr>
            <w:tcW w:w="960" w:type="dxa"/>
            <w:vAlign w:val="top"/>
          </w:tcPr>
          <w:p>
            <w:pPr>
              <w:pStyle w:val="15"/>
              <w:spacing w:before="39"/>
              <w:ind w:left="196" w:leftChars="0" w:right="84" w:rightChars="0"/>
              <w:jc w:val="center"/>
              <w:rPr>
                <w:rFonts w:ascii="宋体" w:hAnsi="宋体" w:eastAsia="宋体" w:cs="宋体"/>
                <w:kern w:val="0"/>
                <w:sz w:val="21"/>
                <w:szCs w:val="22"/>
                <w:lang w:val="zh-CN" w:eastAsia="en-US" w:bidi="zh-CN"/>
              </w:rPr>
            </w:pPr>
            <w:r>
              <w:rPr>
                <w:rFonts w:hint="eastAsia"/>
                <w:sz w:val="21"/>
                <w:lang w:eastAsia="zh-CN"/>
              </w:rPr>
              <w:t>教师</w:t>
            </w:r>
            <w:r>
              <w:rPr>
                <w:rFonts w:hint="eastAsia"/>
                <w:sz w:val="21"/>
                <w:lang w:val="en-US" w:eastAsia="zh-CN"/>
              </w:rPr>
              <w:t>13</w:t>
            </w:r>
            <w:r>
              <w:rPr>
                <w:sz w:val="21"/>
                <w:lang w:eastAsia="en-US"/>
              </w:rPr>
              <w:t xml:space="preserve"> </w:t>
            </w:r>
          </w:p>
        </w:tc>
        <w:tc>
          <w:tcPr>
            <w:tcW w:w="961" w:type="dxa"/>
          </w:tcPr>
          <w:p>
            <w:pPr>
              <w:pStyle w:val="15"/>
              <w:spacing w:before="39"/>
              <w:ind w:left="268"/>
              <w:rPr>
                <w:sz w:val="21"/>
                <w:lang w:eastAsia="en-US"/>
              </w:rPr>
            </w:pPr>
            <w:r>
              <w:rPr>
                <w:sz w:val="21"/>
                <w:lang w:eastAsia="en-US"/>
              </w:rPr>
              <w:t xml:space="preserve">本科 </w:t>
            </w:r>
          </w:p>
        </w:tc>
        <w:tc>
          <w:tcPr>
            <w:tcW w:w="1200" w:type="dxa"/>
          </w:tcPr>
          <w:p>
            <w:pPr>
              <w:pStyle w:val="15"/>
              <w:spacing w:before="39"/>
              <w:ind w:left="212" w:right="98"/>
              <w:jc w:val="center"/>
              <w:rPr>
                <w:sz w:val="21"/>
                <w:lang w:eastAsia="en-US"/>
              </w:rPr>
            </w:pPr>
            <w:r>
              <w:rPr>
                <w:sz w:val="21"/>
                <w:lang w:eastAsia="en-US"/>
              </w:rPr>
              <w:t xml:space="preserve">工程硕士 </w:t>
            </w:r>
          </w:p>
        </w:tc>
        <w:tc>
          <w:tcPr>
            <w:tcW w:w="1740" w:type="dxa"/>
          </w:tcPr>
          <w:p>
            <w:pPr>
              <w:pStyle w:val="15"/>
              <w:spacing w:before="39"/>
              <w:ind w:left="270" w:right="158"/>
              <w:jc w:val="center"/>
              <w:rPr>
                <w:sz w:val="21"/>
                <w:lang w:eastAsia="en-US"/>
              </w:rPr>
            </w:pPr>
            <w:r>
              <w:rPr>
                <w:sz w:val="21"/>
                <w:lang w:eastAsia="en-US"/>
              </w:rPr>
              <w:t>中专高级讲师</w:t>
            </w:r>
          </w:p>
        </w:tc>
        <w:tc>
          <w:tcPr>
            <w:tcW w:w="1575" w:type="dxa"/>
          </w:tcPr>
          <w:p>
            <w:pPr>
              <w:pStyle w:val="15"/>
              <w:spacing w:before="39"/>
              <w:ind w:left="137" w:right="23"/>
              <w:jc w:val="center"/>
              <w:rPr>
                <w:sz w:val="21"/>
                <w:lang w:eastAsia="en-US"/>
              </w:rPr>
            </w:pPr>
            <w:r>
              <w:rPr>
                <w:sz w:val="21"/>
                <w:lang w:eastAsia="en-US"/>
              </w:rPr>
              <w:t xml:space="preserve">维修电工 </w:t>
            </w:r>
          </w:p>
        </w:tc>
        <w:tc>
          <w:tcPr>
            <w:tcW w:w="1142" w:type="dxa"/>
          </w:tcPr>
          <w:p>
            <w:pPr>
              <w:pStyle w:val="15"/>
              <w:spacing w:before="39"/>
              <w:ind w:left="183" w:right="66"/>
              <w:jc w:val="center"/>
              <w:rPr>
                <w:sz w:val="21"/>
                <w:lang w:eastAsia="en-US"/>
              </w:rPr>
            </w:pPr>
            <w:r>
              <w:rPr>
                <w:sz w:val="21"/>
                <w:lang w:eastAsia="en-US"/>
              </w:rPr>
              <w:t xml:space="preserve">高级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732" w:type="dxa"/>
          </w:tcPr>
          <w:p>
            <w:pPr>
              <w:pStyle w:val="15"/>
              <w:spacing w:before="37"/>
              <w:ind w:left="258"/>
              <w:rPr>
                <w:sz w:val="21"/>
                <w:lang w:eastAsia="zh-CN"/>
              </w:rPr>
            </w:pPr>
            <w:r>
              <w:rPr>
                <w:rFonts w:hint="eastAsia"/>
                <w:sz w:val="21"/>
                <w:lang w:eastAsia="zh-CN"/>
              </w:rPr>
              <w:t>14</w:t>
            </w:r>
          </w:p>
        </w:tc>
        <w:tc>
          <w:tcPr>
            <w:tcW w:w="960" w:type="dxa"/>
            <w:vAlign w:val="top"/>
          </w:tcPr>
          <w:p>
            <w:pPr>
              <w:pStyle w:val="15"/>
              <w:spacing w:before="37"/>
              <w:ind w:left="196" w:leftChars="0" w:right="84" w:rightChars="0"/>
              <w:jc w:val="center"/>
              <w:rPr>
                <w:rFonts w:hint="default" w:ascii="宋体" w:hAnsi="宋体" w:eastAsia="宋体" w:cs="宋体"/>
                <w:kern w:val="0"/>
                <w:sz w:val="21"/>
                <w:szCs w:val="22"/>
                <w:lang w:val="en-US" w:eastAsia="en-US" w:bidi="zh-CN"/>
              </w:rPr>
            </w:pPr>
            <w:r>
              <w:rPr>
                <w:rFonts w:hint="eastAsia"/>
                <w:sz w:val="21"/>
                <w:lang w:eastAsia="zh-CN"/>
              </w:rPr>
              <w:t>教师</w:t>
            </w:r>
            <w:r>
              <w:rPr>
                <w:rFonts w:hint="eastAsia"/>
                <w:sz w:val="21"/>
                <w:lang w:val="en-US" w:eastAsia="zh-CN"/>
              </w:rPr>
              <w:t>14</w:t>
            </w:r>
          </w:p>
        </w:tc>
        <w:tc>
          <w:tcPr>
            <w:tcW w:w="961" w:type="dxa"/>
          </w:tcPr>
          <w:p>
            <w:pPr>
              <w:pStyle w:val="15"/>
              <w:spacing w:before="37"/>
              <w:ind w:left="268"/>
              <w:rPr>
                <w:sz w:val="21"/>
                <w:lang w:eastAsia="en-US"/>
              </w:rPr>
            </w:pPr>
            <w:r>
              <w:rPr>
                <w:sz w:val="21"/>
                <w:lang w:eastAsia="en-US"/>
              </w:rPr>
              <w:t xml:space="preserve">本科 </w:t>
            </w:r>
          </w:p>
        </w:tc>
        <w:tc>
          <w:tcPr>
            <w:tcW w:w="1200" w:type="dxa"/>
          </w:tcPr>
          <w:p>
            <w:pPr>
              <w:pStyle w:val="15"/>
              <w:spacing w:before="37"/>
              <w:ind w:left="212" w:right="98"/>
              <w:jc w:val="center"/>
              <w:rPr>
                <w:sz w:val="21"/>
                <w:lang w:eastAsia="en-US"/>
              </w:rPr>
            </w:pPr>
            <w:r>
              <w:rPr>
                <w:sz w:val="21"/>
                <w:lang w:eastAsia="en-US"/>
              </w:rPr>
              <w:t xml:space="preserve">工程硕士 </w:t>
            </w:r>
          </w:p>
        </w:tc>
        <w:tc>
          <w:tcPr>
            <w:tcW w:w="1740" w:type="dxa"/>
          </w:tcPr>
          <w:p>
            <w:pPr>
              <w:pStyle w:val="15"/>
              <w:spacing w:before="37"/>
              <w:ind w:left="270" w:right="158"/>
              <w:jc w:val="center"/>
              <w:rPr>
                <w:sz w:val="21"/>
                <w:lang w:eastAsia="en-US"/>
              </w:rPr>
            </w:pPr>
            <w:r>
              <w:rPr>
                <w:sz w:val="21"/>
                <w:lang w:eastAsia="en-US"/>
              </w:rPr>
              <w:t xml:space="preserve">中专讲师 </w:t>
            </w:r>
          </w:p>
        </w:tc>
        <w:tc>
          <w:tcPr>
            <w:tcW w:w="1575" w:type="dxa"/>
          </w:tcPr>
          <w:p>
            <w:pPr>
              <w:pStyle w:val="15"/>
              <w:spacing w:before="37"/>
              <w:ind w:left="137" w:right="23"/>
              <w:jc w:val="center"/>
              <w:rPr>
                <w:sz w:val="21"/>
                <w:lang w:eastAsia="en-US"/>
              </w:rPr>
            </w:pPr>
            <w:r>
              <w:rPr>
                <w:sz w:val="21"/>
                <w:lang w:eastAsia="en-US"/>
              </w:rPr>
              <w:t xml:space="preserve">数控车床工 </w:t>
            </w:r>
          </w:p>
        </w:tc>
        <w:tc>
          <w:tcPr>
            <w:tcW w:w="1142" w:type="dxa"/>
          </w:tcPr>
          <w:p>
            <w:pPr>
              <w:pStyle w:val="15"/>
              <w:spacing w:before="37"/>
              <w:ind w:left="183" w:right="66"/>
              <w:jc w:val="center"/>
              <w:rPr>
                <w:sz w:val="21"/>
                <w:lang w:eastAsia="en-US"/>
              </w:rPr>
            </w:pPr>
            <w:r>
              <w:rPr>
                <w:sz w:val="21"/>
                <w:lang w:eastAsia="en-US"/>
              </w:rPr>
              <w:t xml:space="preserve">高级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732" w:type="dxa"/>
          </w:tcPr>
          <w:p>
            <w:pPr>
              <w:pStyle w:val="15"/>
              <w:spacing w:before="37"/>
              <w:ind w:left="258"/>
              <w:rPr>
                <w:sz w:val="21"/>
                <w:lang w:eastAsia="en-US"/>
              </w:rPr>
            </w:pPr>
            <w:r>
              <w:rPr>
                <w:rFonts w:hint="eastAsia"/>
                <w:sz w:val="21"/>
                <w:lang w:eastAsia="zh-CN"/>
              </w:rPr>
              <w:t>15</w:t>
            </w:r>
            <w:r>
              <w:rPr>
                <w:sz w:val="21"/>
                <w:lang w:eastAsia="en-US"/>
              </w:rPr>
              <w:t xml:space="preserve"> </w:t>
            </w:r>
          </w:p>
        </w:tc>
        <w:tc>
          <w:tcPr>
            <w:tcW w:w="960" w:type="dxa"/>
            <w:vAlign w:val="top"/>
          </w:tcPr>
          <w:p>
            <w:pPr>
              <w:pStyle w:val="15"/>
              <w:spacing w:before="37"/>
              <w:ind w:left="196" w:leftChars="0" w:right="84" w:rightChars="0"/>
              <w:jc w:val="center"/>
              <w:rPr>
                <w:rFonts w:ascii="宋体" w:hAnsi="宋体" w:eastAsia="宋体" w:cs="宋体"/>
                <w:kern w:val="0"/>
                <w:sz w:val="21"/>
                <w:szCs w:val="22"/>
                <w:lang w:val="zh-CN" w:eastAsia="en-US" w:bidi="zh-CN"/>
              </w:rPr>
            </w:pPr>
            <w:r>
              <w:rPr>
                <w:rFonts w:hint="eastAsia"/>
                <w:sz w:val="21"/>
                <w:lang w:eastAsia="zh-CN"/>
              </w:rPr>
              <w:t>教师</w:t>
            </w:r>
            <w:r>
              <w:rPr>
                <w:rFonts w:hint="eastAsia"/>
                <w:sz w:val="21"/>
                <w:lang w:val="en-US" w:eastAsia="zh-CN"/>
              </w:rPr>
              <w:t>15</w:t>
            </w:r>
            <w:r>
              <w:rPr>
                <w:sz w:val="21"/>
                <w:lang w:eastAsia="en-US"/>
              </w:rPr>
              <w:t xml:space="preserve"> </w:t>
            </w:r>
          </w:p>
        </w:tc>
        <w:tc>
          <w:tcPr>
            <w:tcW w:w="961" w:type="dxa"/>
          </w:tcPr>
          <w:p>
            <w:pPr>
              <w:pStyle w:val="15"/>
              <w:spacing w:before="37"/>
              <w:ind w:left="268"/>
              <w:rPr>
                <w:sz w:val="21"/>
                <w:lang w:eastAsia="en-US"/>
              </w:rPr>
            </w:pPr>
            <w:r>
              <w:rPr>
                <w:sz w:val="21"/>
                <w:lang w:eastAsia="en-US"/>
              </w:rPr>
              <w:t xml:space="preserve">本科 </w:t>
            </w:r>
          </w:p>
        </w:tc>
        <w:tc>
          <w:tcPr>
            <w:tcW w:w="1200" w:type="dxa"/>
          </w:tcPr>
          <w:p>
            <w:pPr>
              <w:pStyle w:val="15"/>
              <w:spacing w:before="37"/>
              <w:ind w:left="212" w:right="98"/>
              <w:jc w:val="center"/>
              <w:rPr>
                <w:sz w:val="21"/>
                <w:lang w:eastAsia="en-US"/>
              </w:rPr>
            </w:pPr>
            <w:r>
              <w:rPr>
                <w:sz w:val="21"/>
                <w:lang w:eastAsia="en-US"/>
              </w:rPr>
              <w:t xml:space="preserve">工程硕士 </w:t>
            </w:r>
          </w:p>
        </w:tc>
        <w:tc>
          <w:tcPr>
            <w:tcW w:w="1740" w:type="dxa"/>
          </w:tcPr>
          <w:p>
            <w:pPr>
              <w:pStyle w:val="15"/>
              <w:spacing w:before="37"/>
              <w:ind w:left="270" w:right="158"/>
              <w:jc w:val="center"/>
              <w:rPr>
                <w:sz w:val="21"/>
                <w:lang w:eastAsia="en-US"/>
              </w:rPr>
            </w:pPr>
            <w:r>
              <w:rPr>
                <w:sz w:val="21"/>
                <w:lang w:eastAsia="en-US"/>
              </w:rPr>
              <w:t xml:space="preserve">中专讲师 </w:t>
            </w:r>
          </w:p>
        </w:tc>
        <w:tc>
          <w:tcPr>
            <w:tcW w:w="1575" w:type="dxa"/>
          </w:tcPr>
          <w:p>
            <w:pPr>
              <w:pStyle w:val="15"/>
              <w:spacing w:before="37"/>
              <w:ind w:left="137" w:right="23"/>
              <w:jc w:val="center"/>
              <w:rPr>
                <w:sz w:val="21"/>
                <w:lang w:eastAsia="en-US"/>
              </w:rPr>
            </w:pPr>
            <w:r>
              <w:rPr>
                <w:sz w:val="21"/>
                <w:lang w:eastAsia="en-US"/>
              </w:rPr>
              <w:t xml:space="preserve">机修钳工 </w:t>
            </w:r>
          </w:p>
        </w:tc>
        <w:tc>
          <w:tcPr>
            <w:tcW w:w="1142" w:type="dxa"/>
          </w:tcPr>
          <w:p>
            <w:pPr>
              <w:pStyle w:val="15"/>
              <w:spacing w:before="37"/>
              <w:ind w:left="183" w:right="66"/>
              <w:jc w:val="center"/>
              <w:rPr>
                <w:sz w:val="21"/>
                <w:lang w:eastAsia="en-US"/>
              </w:rPr>
            </w:pPr>
            <w:r>
              <w:rPr>
                <w:sz w:val="21"/>
                <w:lang w:eastAsia="en-US"/>
              </w:rPr>
              <w:t xml:space="preserve">高级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732" w:type="dxa"/>
          </w:tcPr>
          <w:p>
            <w:pPr>
              <w:pStyle w:val="15"/>
              <w:spacing w:before="39"/>
              <w:ind w:left="258"/>
              <w:rPr>
                <w:sz w:val="21"/>
                <w:lang w:eastAsia="en-US"/>
              </w:rPr>
            </w:pPr>
            <w:r>
              <w:rPr>
                <w:rFonts w:hint="eastAsia"/>
                <w:sz w:val="21"/>
                <w:lang w:eastAsia="zh-CN"/>
              </w:rPr>
              <w:t>16</w:t>
            </w:r>
            <w:r>
              <w:rPr>
                <w:sz w:val="21"/>
                <w:lang w:eastAsia="en-US"/>
              </w:rPr>
              <w:t xml:space="preserve"> </w:t>
            </w:r>
          </w:p>
        </w:tc>
        <w:tc>
          <w:tcPr>
            <w:tcW w:w="960" w:type="dxa"/>
            <w:vAlign w:val="top"/>
          </w:tcPr>
          <w:p>
            <w:pPr>
              <w:pStyle w:val="15"/>
              <w:spacing w:before="39"/>
              <w:ind w:left="196" w:leftChars="0" w:right="84" w:rightChars="0"/>
              <w:jc w:val="center"/>
              <w:rPr>
                <w:rFonts w:ascii="宋体" w:hAnsi="宋体" w:eastAsia="宋体" w:cs="宋体"/>
                <w:kern w:val="0"/>
                <w:sz w:val="21"/>
                <w:szCs w:val="22"/>
                <w:lang w:val="zh-CN" w:eastAsia="en-US" w:bidi="zh-CN"/>
              </w:rPr>
            </w:pPr>
            <w:r>
              <w:rPr>
                <w:rFonts w:hint="eastAsia"/>
                <w:sz w:val="21"/>
                <w:lang w:eastAsia="zh-CN"/>
              </w:rPr>
              <w:t>教师</w:t>
            </w:r>
            <w:r>
              <w:rPr>
                <w:rFonts w:hint="eastAsia"/>
                <w:sz w:val="21"/>
                <w:lang w:val="en-US" w:eastAsia="zh-CN"/>
              </w:rPr>
              <w:t>16</w:t>
            </w:r>
            <w:r>
              <w:rPr>
                <w:sz w:val="21"/>
                <w:lang w:eastAsia="en-US"/>
              </w:rPr>
              <w:t xml:space="preserve"> </w:t>
            </w:r>
          </w:p>
        </w:tc>
        <w:tc>
          <w:tcPr>
            <w:tcW w:w="961" w:type="dxa"/>
          </w:tcPr>
          <w:p>
            <w:pPr>
              <w:pStyle w:val="15"/>
              <w:spacing w:before="39"/>
              <w:ind w:left="268"/>
              <w:rPr>
                <w:sz w:val="21"/>
                <w:lang w:eastAsia="en-US"/>
              </w:rPr>
            </w:pPr>
            <w:r>
              <w:rPr>
                <w:sz w:val="21"/>
                <w:lang w:eastAsia="en-US"/>
              </w:rPr>
              <w:t xml:space="preserve">本科 </w:t>
            </w:r>
          </w:p>
        </w:tc>
        <w:tc>
          <w:tcPr>
            <w:tcW w:w="1200" w:type="dxa"/>
          </w:tcPr>
          <w:p>
            <w:pPr>
              <w:pStyle w:val="15"/>
              <w:spacing w:before="39"/>
              <w:ind w:left="212" w:right="98"/>
              <w:jc w:val="center"/>
              <w:rPr>
                <w:sz w:val="21"/>
                <w:lang w:eastAsia="en-US"/>
              </w:rPr>
            </w:pPr>
            <w:r>
              <w:rPr>
                <w:sz w:val="21"/>
                <w:lang w:eastAsia="en-US"/>
              </w:rPr>
              <w:t xml:space="preserve">工程硕士 </w:t>
            </w:r>
          </w:p>
        </w:tc>
        <w:tc>
          <w:tcPr>
            <w:tcW w:w="1740" w:type="dxa"/>
          </w:tcPr>
          <w:p>
            <w:pPr>
              <w:pStyle w:val="15"/>
              <w:spacing w:before="39"/>
              <w:ind w:left="270" w:right="158"/>
              <w:jc w:val="center"/>
              <w:rPr>
                <w:sz w:val="21"/>
                <w:lang w:eastAsia="en-US"/>
              </w:rPr>
            </w:pPr>
            <w:r>
              <w:rPr>
                <w:sz w:val="21"/>
                <w:lang w:eastAsia="en-US"/>
              </w:rPr>
              <w:t xml:space="preserve">中专讲师 </w:t>
            </w:r>
          </w:p>
        </w:tc>
        <w:tc>
          <w:tcPr>
            <w:tcW w:w="1575" w:type="dxa"/>
          </w:tcPr>
          <w:p>
            <w:pPr>
              <w:pStyle w:val="15"/>
              <w:spacing w:before="39"/>
              <w:ind w:left="137" w:right="23"/>
              <w:jc w:val="center"/>
              <w:rPr>
                <w:sz w:val="21"/>
                <w:lang w:eastAsia="en-US"/>
              </w:rPr>
            </w:pPr>
            <w:r>
              <w:rPr>
                <w:sz w:val="21"/>
                <w:lang w:eastAsia="en-US"/>
              </w:rPr>
              <w:t xml:space="preserve">数控车工 </w:t>
            </w:r>
          </w:p>
        </w:tc>
        <w:tc>
          <w:tcPr>
            <w:tcW w:w="1142" w:type="dxa"/>
          </w:tcPr>
          <w:p>
            <w:pPr>
              <w:pStyle w:val="15"/>
              <w:spacing w:before="39"/>
              <w:ind w:left="183" w:right="66"/>
              <w:jc w:val="center"/>
              <w:rPr>
                <w:sz w:val="21"/>
                <w:lang w:eastAsia="en-US"/>
              </w:rPr>
            </w:pPr>
            <w:r>
              <w:rPr>
                <w:sz w:val="21"/>
                <w:lang w:eastAsia="en-US"/>
              </w:rPr>
              <w:t xml:space="preserve">技师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732" w:type="dxa"/>
          </w:tcPr>
          <w:p>
            <w:pPr>
              <w:pStyle w:val="15"/>
              <w:spacing w:before="37"/>
              <w:ind w:left="258"/>
              <w:rPr>
                <w:sz w:val="21"/>
                <w:lang w:eastAsia="en-US"/>
              </w:rPr>
            </w:pPr>
            <w:r>
              <w:rPr>
                <w:rFonts w:hint="eastAsia"/>
                <w:sz w:val="21"/>
                <w:lang w:eastAsia="zh-CN"/>
              </w:rPr>
              <w:t>17</w:t>
            </w:r>
          </w:p>
        </w:tc>
        <w:tc>
          <w:tcPr>
            <w:tcW w:w="960" w:type="dxa"/>
            <w:vAlign w:val="top"/>
          </w:tcPr>
          <w:p>
            <w:pPr>
              <w:pStyle w:val="15"/>
              <w:spacing w:before="37"/>
              <w:ind w:left="196" w:leftChars="0" w:right="84" w:rightChars="0"/>
              <w:jc w:val="center"/>
              <w:rPr>
                <w:rFonts w:hint="default" w:ascii="宋体" w:hAnsi="宋体" w:eastAsia="宋体" w:cs="宋体"/>
                <w:kern w:val="0"/>
                <w:sz w:val="21"/>
                <w:szCs w:val="22"/>
                <w:lang w:val="en-US" w:eastAsia="en-US" w:bidi="zh-CN"/>
              </w:rPr>
            </w:pPr>
            <w:r>
              <w:rPr>
                <w:rFonts w:hint="eastAsia"/>
                <w:sz w:val="21"/>
                <w:lang w:eastAsia="zh-CN"/>
              </w:rPr>
              <w:t>教师</w:t>
            </w:r>
            <w:r>
              <w:rPr>
                <w:rFonts w:hint="eastAsia"/>
                <w:sz w:val="21"/>
                <w:lang w:val="en-US" w:eastAsia="zh-CN"/>
              </w:rPr>
              <w:t>17</w:t>
            </w:r>
          </w:p>
        </w:tc>
        <w:tc>
          <w:tcPr>
            <w:tcW w:w="961" w:type="dxa"/>
          </w:tcPr>
          <w:p>
            <w:pPr>
              <w:pStyle w:val="15"/>
              <w:spacing w:before="37"/>
              <w:ind w:left="268"/>
              <w:rPr>
                <w:sz w:val="21"/>
                <w:lang w:eastAsia="en-US"/>
              </w:rPr>
            </w:pPr>
            <w:r>
              <w:rPr>
                <w:sz w:val="21"/>
                <w:lang w:eastAsia="en-US"/>
              </w:rPr>
              <w:t xml:space="preserve">本科 </w:t>
            </w:r>
          </w:p>
        </w:tc>
        <w:tc>
          <w:tcPr>
            <w:tcW w:w="1200" w:type="dxa"/>
          </w:tcPr>
          <w:p>
            <w:pPr>
              <w:pStyle w:val="15"/>
              <w:spacing w:before="37"/>
              <w:ind w:left="212" w:right="98"/>
              <w:jc w:val="center"/>
              <w:rPr>
                <w:sz w:val="21"/>
                <w:lang w:eastAsia="en-US"/>
              </w:rPr>
            </w:pPr>
            <w:r>
              <w:rPr>
                <w:sz w:val="21"/>
                <w:lang w:eastAsia="en-US"/>
              </w:rPr>
              <w:t xml:space="preserve">工程硕士 </w:t>
            </w:r>
          </w:p>
        </w:tc>
        <w:tc>
          <w:tcPr>
            <w:tcW w:w="1740" w:type="dxa"/>
          </w:tcPr>
          <w:p>
            <w:pPr>
              <w:pStyle w:val="15"/>
              <w:spacing w:before="37"/>
              <w:ind w:left="270" w:right="158"/>
              <w:jc w:val="center"/>
              <w:rPr>
                <w:sz w:val="21"/>
                <w:lang w:eastAsia="en-US"/>
              </w:rPr>
            </w:pPr>
            <w:r>
              <w:rPr>
                <w:sz w:val="21"/>
                <w:lang w:eastAsia="en-US"/>
              </w:rPr>
              <w:t xml:space="preserve">中专讲师 </w:t>
            </w:r>
          </w:p>
        </w:tc>
        <w:tc>
          <w:tcPr>
            <w:tcW w:w="1575" w:type="dxa"/>
          </w:tcPr>
          <w:p>
            <w:pPr>
              <w:pStyle w:val="15"/>
              <w:spacing w:before="37"/>
              <w:ind w:left="137" w:right="23"/>
              <w:jc w:val="center"/>
              <w:rPr>
                <w:sz w:val="21"/>
                <w:lang w:eastAsia="en-US"/>
              </w:rPr>
            </w:pPr>
            <w:r>
              <w:rPr>
                <w:sz w:val="21"/>
                <w:lang w:eastAsia="en-US"/>
              </w:rPr>
              <w:t xml:space="preserve">数控车床工 </w:t>
            </w:r>
          </w:p>
        </w:tc>
        <w:tc>
          <w:tcPr>
            <w:tcW w:w="1142" w:type="dxa"/>
          </w:tcPr>
          <w:p>
            <w:pPr>
              <w:pStyle w:val="15"/>
              <w:spacing w:before="37"/>
              <w:ind w:left="183" w:right="66"/>
              <w:jc w:val="center"/>
              <w:rPr>
                <w:sz w:val="21"/>
                <w:lang w:eastAsia="en-US"/>
              </w:rPr>
            </w:pPr>
            <w:r>
              <w:rPr>
                <w:sz w:val="21"/>
                <w:lang w:eastAsia="en-US"/>
              </w:rPr>
              <w:t xml:space="preserve">技师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732" w:type="dxa"/>
          </w:tcPr>
          <w:p>
            <w:pPr>
              <w:pStyle w:val="15"/>
              <w:spacing w:before="37"/>
              <w:ind w:left="258"/>
              <w:rPr>
                <w:sz w:val="21"/>
                <w:lang w:eastAsia="en-US"/>
              </w:rPr>
            </w:pPr>
            <w:r>
              <w:rPr>
                <w:rFonts w:hint="eastAsia"/>
                <w:sz w:val="21"/>
                <w:lang w:eastAsia="zh-CN"/>
              </w:rPr>
              <w:t>18</w:t>
            </w:r>
            <w:r>
              <w:rPr>
                <w:sz w:val="21"/>
                <w:lang w:eastAsia="en-US"/>
              </w:rPr>
              <w:t xml:space="preserve"> </w:t>
            </w:r>
          </w:p>
        </w:tc>
        <w:tc>
          <w:tcPr>
            <w:tcW w:w="960" w:type="dxa"/>
            <w:vAlign w:val="top"/>
          </w:tcPr>
          <w:p>
            <w:pPr>
              <w:pStyle w:val="15"/>
              <w:spacing w:before="37"/>
              <w:ind w:left="196" w:leftChars="0" w:right="84" w:rightChars="0"/>
              <w:jc w:val="center"/>
              <w:rPr>
                <w:rFonts w:hint="default" w:ascii="宋体" w:hAnsi="宋体" w:eastAsia="宋体" w:cs="宋体"/>
                <w:kern w:val="0"/>
                <w:sz w:val="21"/>
                <w:szCs w:val="22"/>
                <w:lang w:val="en-US" w:eastAsia="en-US" w:bidi="zh-CN"/>
              </w:rPr>
            </w:pPr>
            <w:r>
              <w:rPr>
                <w:rFonts w:hint="eastAsia"/>
                <w:sz w:val="21"/>
                <w:lang w:eastAsia="zh-CN"/>
              </w:rPr>
              <w:t>教师</w:t>
            </w:r>
            <w:r>
              <w:rPr>
                <w:rFonts w:hint="eastAsia"/>
                <w:sz w:val="21"/>
                <w:lang w:val="en-US" w:eastAsia="zh-CN"/>
              </w:rPr>
              <w:t>18</w:t>
            </w:r>
          </w:p>
        </w:tc>
        <w:tc>
          <w:tcPr>
            <w:tcW w:w="961" w:type="dxa"/>
          </w:tcPr>
          <w:p>
            <w:pPr>
              <w:pStyle w:val="15"/>
              <w:spacing w:before="37"/>
              <w:ind w:left="268"/>
              <w:rPr>
                <w:sz w:val="21"/>
                <w:lang w:eastAsia="en-US"/>
              </w:rPr>
            </w:pPr>
            <w:r>
              <w:rPr>
                <w:sz w:val="21"/>
                <w:lang w:eastAsia="en-US"/>
              </w:rPr>
              <w:t xml:space="preserve">本科 </w:t>
            </w:r>
          </w:p>
        </w:tc>
        <w:tc>
          <w:tcPr>
            <w:tcW w:w="1200" w:type="dxa"/>
          </w:tcPr>
          <w:p>
            <w:pPr>
              <w:pStyle w:val="15"/>
              <w:spacing w:before="37"/>
              <w:ind w:left="212" w:right="98"/>
              <w:jc w:val="center"/>
              <w:rPr>
                <w:sz w:val="21"/>
                <w:lang w:eastAsia="en-US"/>
              </w:rPr>
            </w:pPr>
            <w:r>
              <w:rPr>
                <w:sz w:val="21"/>
                <w:lang w:eastAsia="en-US"/>
              </w:rPr>
              <w:t xml:space="preserve">工程硕士 </w:t>
            </w:r>
          </w:p>
        </w:tc>
        <w:tc>
          <w:tcPr>
            <w:tcW w:w="1740" w:type="dxa"/>
          </w:tcPr>
          <w:p>
            <w:pPr>
              <w:pStyle w:val="15"/>
              <w:spacing w:before="37"/>
              <w:ind w:left="270" w:right="158"/>
              <w:jc w:val="center"/>
              <w:rPr>
                <w:sz w:val="21"/>
                <w:lang w:eastAsia="en-US"/>
              </w:rPr>
            </w:pPr>
            <w:r>
              <w:rPr>
                <w:sz w:val="21"/>
                <w:lang w:eastAsia="en-US"/>
              </w:rPr>
              <w:t xml:space="preserve">中专讲师 </w:t>
            </w:r>
          </w:p>
        </w:tc>
        <w:tc>
          <w:tcPr>
            <w:tcW w:w="1575" w:type="dxa"/>
          </w:tcPr>
          <w:p>
            <w:pPr>
              <w:pStyle w:val="15"/>
              <w:spacing w:before="37"/>
              <w:ind w:left="137" w:right="23"/>
              <w:jc w:val="center"/>
              <w:rPr>
                <w:sz w:val="21"/>
                <w:lang w:eastAsia="en-US"/>
              </w:rPr>
            </w:pPr>
            <w:r>
              <w:rPr>
                <w:sz w:val="21"/>
                <w:lang w:eastAsia="en-US"/>
              </w:rPr>
              <w:t xml:space="preserve">数控车床工 </w:t>
            </w:r>
          </w:p>
        </w:tc>
        <w:tc>
          <w:tcPr>
            <w:tcW w:w="1142" w:type="dxa"/>
          </w:tcPr>
          <w:p>
            <w:pPr>
              <w:pStyle w:val="15"/>
              <w:spacing w:before="37"/>
              <w:ind w:left="183" w:right="66"/>
              <w:jc w:val="center"/>
              <w:rPr>
                <w:sz w:val="21"/>
                <w:lang w:eastAsia="en-US"/>
              </w:rPr>
            </w:pPr>
            <w:r>
              <w:rPr>
                <w:sz w:val="21"/>
                <w:lang w:eastAsia="en-US"/>
              </w:rPr>
              <w:t xml:space="preserve">高级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732" w:type="dxa"/>
          </w:tcPr>
          <w:p>
            <w:pPr>
              <w:pStyle w:val="15"/>
              <w:spacing w:before="39"/>
              <w:ind w:left="258"/>
              <w:rPr>
                <w:sz w:val="21"/>
                <w:lang w:eastAsia="en-US"/>
              </w:rPr>
            </w:pPr>
            <w:r>
              <w:rPr>
                <w:rFonts w:hint="eastAsia"/>
                <w:sz w:val="21"/>
                <w:lang w:eastAsia="zh-CN"/>
              </w:rPr>
              <w:t>19</w:t>
            </w:r>
            <w:r>
              <w:rPr>
                <w:sz w:val="21"/>
                <w:lang w:eastAsia="en-US"/>
              </w:rPr>
              <w:t xml:space="preserve"> </w:t>
            </w:r>
          </w:p>
        </w:tc>
        <w:tc>
          <w:tcPr>
            <w:tcW w:w="960" w:type="dxa"/>
            <w:vAlign w:val="top"/>
          </w:tcPr>
          <w:p>
            <w:pPr>
              <w:pStyle w:val="15"/>
              <w:spacing w:before="39"/>
              <w:ind w:left="196" w:leftChars="0" w:right="84" w:rightChars="0"/>
              <w:jc w:val="center"/>
              <w:rPr>
                <w:rFonts w:ascii="宋体" w:hAnsi="宋体" w:eastAsia="宋体" w:cs="宋体"/>
                <w:kern w:val="0"/>
                <w:sz w:val="21"/>
                <w:szCs w:val="22"/>
                <w:lang w:val="zh-CN" w:eastAsia="en-US" w:bidi="zh-CN"/>
              </w:rPr>
            </w:pPr>
            <w:r>
              <w:rPr>
                <w:rFonts w:hint="eastAsia"/>
                <w:sz w:val="21"/>
                <w:lang w:eastAsia="zh-CN"/>
              </w:rPr>
              <w:t>教师</w:t>
            </w:r>
            <w:r>
              <w:rPr>
                <w:rFonts w:hint="eastAsia"/>
                <w:sz w:val="21"/>
                <w:lang w:val="en-US" w:eastAsia="zh-CN"/>
              </w:rPr>
              <w:t>19</w:t>
            </w:r>
            <w:r>
              <w:rPr>
                <w:sz w:val="21"/>
                <w:lang w:eastAsia="en-US"/>
              </w:rPr>
              <w:t xml:space="preserve"> </w:t>
            </w:r>
          </w:p>
        </w:tc>
        <w:tc>
          <w:tcPr>
            <w:tcW w:w="961" w:type="dxa"/>
          </w:tcPr>
          <w:p>
            <w:pPr>
              <w:pStyle w:val="15"/>
              <w:spacing w:before="39"/>
              <w:ind w:left="268"/>
              <w:rPr>
                <w:sz w:val="21"/>
                <w:lang w:eastAsia="en-US"/>
              </w:rPr>
            </w:pPr>
            <w:r>
              <w:rPr>
                <w:sz w:val="21"/>
                <w:lang w:eastAsia="en-US"/>
              </w:rPr>
              <w:t xml:space="preserve">本科 </w:t>
            </w:r>
          </w:p>
        </w:tc>
        <w:tc>
          <w:tcPr>
            <w:tcW w:w="1200" w:type="dxa"/>
          </w:tcPr>
          <w:p>
            <w:pPr>
              <w:pStyle w:val="15"/>
              <w:spacing w:before="39"/>
              <w:ind w:left="212" w:right="98"/>
              <w:jc w:val="center"/>
              <w:rPr>
                <w:sz w:val="21"/>
                <w:lang w:eastAsia="en-US"/>
              </w:rPr>
            </w:pPr>
            <w:r>
              <w:rPr>
                <w:sz w:val="21"/>
                <w:lang w:eastAsia="en-US"/>
              </w:rPr>
              <w:t xml:space="preserve">工学学士 </w:t>
            </w:r>
          </w:p>
        </w:tc>
        <w:tc>
          <w:tcPr>
            <w:tcW w:w="1740" w:type="dxa"/>
          </w:tcPr>
          <w:p>
            <w:pPr>
              <w:pStyle w:val="15"/>
              <w:spacing w:before="39"/>
              <w:ind w:left="270" w:right="158"/>
              <w:jc w:val="center"/>
              <w:rPr>
                <w:sz w:val="21"/>
                <w:lang w:eastAsia="en-US"/>
              </w:rPr>
            </w:pPr>
            <w:r>
              <w:rPr>
                <w:sz w:val="21"/>
                <w:lang w:eastAsia="en-US"/>
              </w:rPr>
              <w:t xml:space="preserve">中专讲师 </w:t>
            </w:r>
          </w:p>
        </w:tc>
        <w:tc>
          <w:tcPr>
            <w:tcW w:w="1575" w:type="dxa"/>
          </w:tcPr>
          <w:p>
            <w:pPr>
              <w:pStyle w:val="15"/>
              <w:spacing w:before="39"/>
              <w:ind w:left="137" w:right="23"/>
              <w:jc w:val="center"/>
              <w:rPr>
                <w:sz w:val="21"/>
                <w:lang w:eastAsia="en-US"/>
              </w:rPr>
            </w:pPr>
            <w:r>
              <w:rPr>
                <w:sz w:val="21"/>
                <w:lang w:eastAsia="en-US"/>
              </w:rPr>
              <w:t xml:space="preserve">数控车床工 </w:t>
            </w:r>
          </w:p>
        </w:tc>
        <w:tc>
          <w:tcPr>
            <w:tcW w:w="1142" w:type="dxa"/>
          </w:tcPr>
          <w:p>
            <w:pPr>
              <w:pStyle w:val="15"/>
              <w:spacing w:before="39"/>
              <w:ind w:left="183" w:right="66"/>
              <w:jc w:val="center"/>
              <w:rPr>
                <w:sz w:val="21"/>
                <w:lang w:eastAsia="en-US"/>
              </w:rPr>
            </w:pPr>
            <w:r>
              <w:rPr>
                <w:sz w:val="21"/>
                <w:lang w:eastAsia="en-US"/>
              </w:rPr>
              <w:t xml:space="preserve">高级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732" w:type="dxa"/>
          </w:tcPr>
          <w:p>
            <w:pPr>
              <w:pStyle w:val="15"/>
              <w:spacing w:before="37"/>
              <w:ind w:left="258"/>
              <w:rPr>
                <w:sz w:val="21"/>
                <w:lang w:eastAsia="en-US"/>
              </w:rPr>
            </w:pPr>
            <w:r>
              <w:rPr>
                <w:rFonts w:hint="eastAsia"/>
                <w:sz w:val="21"/>
                <w:lang w:eastAsia="zh-CN"/>
              </w:rPr>
              <w:t>20</w:t>
            </w:r>
          </w:p>
        </w:tc>
        <w:tc>
          <w:tcPr>
            <w:tcW w:w="960" w:type="dxa"/>
            <w:vAlign w:val="top"/>
          </w:tcPr>
          <w:p>
            <w:pPr>
              <w:pStyle w:val="15"/>
              <w:spacing w:before="37"/>
              <w:ind w:left="196" w:leftChars="0" w:right="84" w:rightChars="0"/>
              <w:jc w:val="center"/>
              <w:rPr>
                <w:rFonts w:hint="default" w:ascii="宋体" w:hAnsi="宋体" w:eastAsia="宋体" w:cs="宋体"/>
                <w:kern w:val="0"/>
                <w:sz w:val="21"/>
                <w:szCs w:val="22"/>
                <w:lang w:val="en-US" w:eastAsia="en-US" w:bidi="zh-CN"/>
              </w:rPr>
            </w:pPr>
            <w:r>
              <w:rPr>
                <w:rFonts w:hint="eastAsia"/>
                <w:sz w:val="21"/>
                <w:lang w:eastAsia="zh-CN"/>
              </w:rPr>
              <w:t>教师</w:t>
            </w:r>
            <w:r>
              <w:rPr>
                <w:rFonts w:hint="eastAsia"/>
                <w:sz w:val="21"/>
                <w:lang w:val="en-US" w:eastAsia="zh-CN"/>
              </w:rPr>
              <w:t>20</w:t>
            </w:r>
          </w:p>
        </w:tc>
        <w:tc>
          <w:tcPr>
            <w:tcW w:w="961" w:type="dxa"/>
          </w:tcPr>
          <w:p>
            <w:pPr>
              <w:pStyle w:val="15"/>
              <w:spacing w:before="37"/>
              <w:ind w:left="215"/>
              <w:rPr>
                <w:sz w:val="21"/>
                <w:lang w:eastAsia="en-US"/>
              </w:rPr>
            </w:pPr>
            <w:r>
              <w:rPr>
                <w:sz w:val="21"/>
                <w:lang w:eastAsia="en-US"/>
              </w:rPr>
              <w:t xml:space="preserve"> 本科 </w:t>
            </w:r>
          </w:p>
        </w:tc>
        <w:tc>
          <w:tcPr>
            <w:tcW w:w="1200" w:type="dxa"/>
          </w:tcPr>
          <w:p>
            <w:pPr>
              <w:pStyle w:val="15"/>
              <w:spacing w:before="37"/>
              <w:ind w:left="212" w:right="98"/>
              <w:jc w:val="center"/>
              <w:rPr>
                <w:sz w:val="21"/>
                <w:lang w:eastAsia="en-US"/>
              </w:rPr>
            </w:pPr>
            <w:r>
              <w:rPr>
                <w:sz w:val="21"/>
                <w:lang w:eastAsia="en-US"/>
              </w:rPr>
              <w:t xml:space="preserve">工程硕士 </w:t>
            </w:r>
          </w:p>
        </w:tc>
        <w:tc>
          <w:tcPr>
            <w:tcW w:w="1740" w:type="dxa"/>
          </w:tcPr>
          <w:p>
            <w:pPr>
              <w:pStyle w:val="15"/>
              <w:spacing w:before="37"/>
              <w:ind w:left="270" w:right="158"/>
              <w:jc w:val="center"/>
              <w:rPr>
                <w:sz w:val="21"/>
                <w:lang w:eastAsia="en-US"/>
              </w:rPr>
            </w:pPr>
            <w:r>
              <w:rPr>
                <w:sz w:val="21"/>
                <w:lang w:eastAsia="en-US"/>
              </w:rPr>
              <w:t xml:space="preserve">中专讲师 </w:t>
            </w:r>
          </w:p>
        </w:tc>
        <w:tc>
          <w:tcPr>
            <w:tcW w:w="1575" w:type="dxa"/>
          </w:tcPr>
          <w:p>
            <w:pPr>
              <w:pStyle w:val="15"/>
              <w:spacing w:before="37"/>
              <w:ind w:left="137" w:right="23"/>
              <w:jc w:val="center"/>
              <w:rPr>
                <w:sz w:val="21"/>
                <w:lang w:eastAsia="en-US"/>
              </w:rPr>
            </w:pPr>
            <w:r>
              <w:rPr>
                <w:sz w:val="21"/>
                <w:lang w:eastAsia="en-US"/>
              </w:rPr>
              <w:t xml:space="preserve">数控车床工 </w:t>
            </w:r>
          </w:p>
        </w:tc>
        <w:tc>
          <w:tcPr>
            <w:tcW w:w="1142" w:type="dxa"/>
          </w:tcPr>
          <w:p>
            <w:pPr>
              <w:pStyle w:val="15"/>
              <w:spacing w:before="37"/>
              <w:ind w:left="183" w:right="66"/>
              <w:jc w:val="center"/>
              <w:rPr>
                <w:sz w:val="21"/>
                <w:lang w:eastAsia="en-US"/>
              </w:rPr>
            </w:pPr>
            <w:r>
              <w:rPr>
                <w:sz w:val="21"/>
                <w:lang w:eastAsia="en-US"/>
              </w:rPr>
              <w:t xml:space="preserve">高级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732" w:type="dxa"/>
          </w:tcPr>
          <w:p>
            <w:pPr>
              <w:pStyle w:val="15"/>
              <w:spacing w:before="39"/>
              <w:ind w:left="258"/>
              <w:rPr>
                <w:sz w:val="21"/>
                <w:lang w:eastAsia="en-US"/>
              </w:rPr>
            </w:pPr>
            <w:r>
              <w:rPr>
                <w:rFonts w:hint="eastAsia"/>
                <w:sz w:val="21"/>
                <w:lang w:eastAsia="zh-CN"/>
              </w:rPr>
              <w:t>21</w:t>
            </w:r>
          </w:p>
        </w:tc>
        <w:tc>
          <w:tcPr>
            <w:tcW w:w="960" w:type="dxa"/>
            <w:vAlign w:val="top"/>
          </w:tcPr>
          <w:p>
            <w:pPr>
              <w:pStyle w:val="15"/>
              <w:spacing w:before="37"/>
              <w:ind w:left="196" w:leftChars="0" w:right="84" w:rightChars="0"/>
              <w:jc w:val="center"/>
              <w:rPr>
                <w:rFonts w:ascii="宋体" w:hAnsi="宋体" w:eastAsia="宋体" w:cs="宋体"/>
                <w:kern w:val="0"/>
                <w:sz w:val="21"/>
                <w:szCs w:val="22"/>
                <w:lang w:val="zh-CN" w:eastAsia="en-US" w:bidi="zh-CN"/>
              </w:rPr>
            </w:pPr>
            <w:r>
              <w:rPr>
                <w:rFonts w:hint="eastAsia"/>
                <w:sz w:val="21"/>
                <w:lang w:eastAsia="zh-CN"/>
              </w:rPr>
              <w:t>教师</w:t>
            </w:r>
            <w:r>
              <w:rPr>
                <w:rFonts w:hint="eastAsia"/>
                <w:sz w:val="21"/>
                <w:lang w:val="en-US" w:eastAsia="zh-CN"/>
              </w:rPr>
              <w:t>21</w:t>
            </w:r>
            <w:r>
              <w:rPr>
                <w:sz w:val="21"/>
                <w:lang w:eastAsia="en-US"/>
              </w:rPr>
              <w:t xml:space="preserve"> </w:t>
            </w:r>
          </w:p>
        </w:tc>
        <w:tc>
          <w:tcPr>
            <w:tcW w:w="961" w:type="dxa"/>
          </w:tcPr>
          <w:p>
            <w:pPr>
              <w:pStyle w:val="15"/>
              <w:spacing w:before="39"/>
              <w:ind w:left="268"/>
              <w:rPr>
                <w:sz w:val="21"/>
                <w:lang w:eastAsia="en-US"/>
              </w:rPr>
            </w:pPr>
            <w:r>
              <w:rPr>
                <w:sz w:val="21"/>
                <w:lang w:eastAsia="en-US"/>
              </w:rPr>
              <w:t xml:space="preserve">本科 </w:t>
            </w:r>
          </w:p>
        </w:tc>
        <w:tc>
          <w:tcPr>
            <w:tcW w:w="1200" w:type="dxa"/>
          </w:tcPr>
          <w:p>
            <w:pPr>
              <w:pStyle w:val="15"/>
              <w:spacing w:before="39"/>
              <w:ind w:left="212" w:right="98"/>
              <w:jc w:val="center"/>
              <w:rPr>
                <w:sz w:val="21"/>
                <w:lang w:eastAsia="en-US"/>
              </w:rPr>
            </w:pPr>
            <w:r>
              <w:rPr>
                <w:sz w:val="21"/>
                <w:lang w:eastAsia="en-US"/>
              </w:rPr>
              <w:t xml:space="preserve">工学学士 </w:t>
            </w:r>
          </w:p>
        </w:tc>
        <w:tc>
          <w:tcPr>
            <w:tcW w:w="1740" w:type="dxa"/>
          </w:tcPr>
          <w:p>
            <w:pPr>
              <w:pStyle w:val="15"/>
              <w:spacing w:before="39"/>
              <w:ind w:left="270" w:right="158"/>
              <w:jc w:val="center"/>
              <w:rPr>
                <w:sz w:val="21"/>
                <w:lang w:eastAsia="en-US"/>
              </w:rPr>
            </w:pPr>
            <w:r>
              <w:rPr>
                <w:sz w:val="21"/>
                <w:lang w:eastAsia="en-US"/>
              </w:rPr>
              <w:t xml:space="preserve">中专讲师 </w:t>
            </w:r>
          </w:p>
        </w:tc>
        <w:tc>
          <w:tcPr>
            <w:tcW w:w="1575" w:type="dxa"/>
          </w:tcPr>
          <w:p>
            <w:pPr>
              <w:pStyle w:val="15"/>
              <w:spacing w:before="39"/>
              <w:ind w:left="137" w:right="23"/>
              <w:jc w:val="center"/>
              <w:rPr>
                <w:sz w:val="21"/>
                <w:lang w:eastAsia="en-US"/>
              </w:rPr>
            </w:pPr>
            <w:r>
              <w:rPr>
                <w:sz w:val="21"/>
                <w:lang w:eastAsia="en-US"/>
              </w:rPr>
              <w:t xml:space="preserve">数控车床工 </w:t>
            </w:r>
          </w:p>
        </w:tc>
        <w:tc>
          <w:tcPr>
            <w:tcW w:w="1142" w:type="dxa"/>
          </w:tcPr>
          <w:p>
            <w:pPr>
              <w:pStyle w:val="15"/>
              <w:spacing w:before="39"/>
              <w:ind w:left="183" w:right="66"/>
              <w:jc w:val="center"/>
              <w:rPr>
                <w:sz w:val="21"/>
                <w:lang w:eastAsia="en-US"/>
              </w:rPr>
            </w:pPr>
            <w:r>
              <w:rPr>
                <w:sz w:val="21"/>
                <w:lang w:eastAsia="en-US"/>
              </w:rPr>
              <w:t xml:space="preserve">技师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732" w:type="dxa"/>
          </w:tcPr>
          <w:p>
            <w:pPr>
              <w:pStyle w:val="15"/>
              <w:spacing w:before="37"/>
              <w:ind w:left="258"/>
              <w:rPr>
                <w:sz w:val="21"/>
                <w:lang w:eastAsia="en-US"/>
              </w:rPr>
            </w:pPr>
            <w:r>
              <w:rPr>
                <w:rFonts w:hint="eastAsia"/>
                <w:sz w:val="21"/>
                <w:lang w:eastAsia="zh-CN"/>
              </w:rPr>
              <w:t>22</w:t>
            </w:r>
          </w:p>
        </w:tc>
        <w:tc>
          <w:tcPr>
            <w:tcW w:w="960" w:type="dxa"/>
            <w:vAlign w:val="top"/>
          </w:tcPr>
          <w:p>
            <w:pPr>
              <w:pStyle w:val="15"/>
              <w:spacing w:before="39"/>
              <w:ind w:left="196" w:leftChars="0" w:right="84" w:rightChars="0"/>
              <w:jc w:val="center"/>
              <w:rPr>
                <w:rFonts w:ascii="宋体" w:hAnsi="宋体" w:eastAsia="宋体" w:cs="宋体"/>
                <w:kern w:val="0"/>
                <w:sz w:val="21"/>
                <w:szCs w:val="22"/>
                <w:lang w:val="zh-CN" w:eastAsia="en-US" w:bidi="zh-CN"/>
              </w:rPr>
            </w:pPr>
            <w:r>
              <w:rPr>
                <w:rFonts w:hint="eastAsia"/>
                <w:sz w:val="21"/>
                <w:lang w:eastAsia="zh-CN"/>
              </w:rPr>
              <w:t>教师</w:t>
            </w:r>
            <w:r>
              <w:rPr>
                <w:rFonts w:hint="eastAsia"/>
                <w:sz w:val="21"/>
                <w:lang w:val="en-US" w:eastAsia="zh-CN"/>
              </w:rPr>
              <w:t>22</w:t>
            </w:r>
            <w:r>
              <w:rPr>
                <w:sz w:val="21"/>
                <w:lang w:eastAsia="en-US"/>
              </w:rPr>
              <w:t xml:space="preserve"> </w:t>
            </w:r>
          </w:p>
        </w:tc>
        <w:tc>
          <w:tcPr>
            <w:tcW w:w="961" w:type="dxa"/>
          </w:tcPr>
          <w:p>
            <w:pPr>
              <w:pStyle w:val="15"/>
              <w:spacing w:before="37"/>
              <w:ind w:left="268"/>
              <w:rPr>
                <w:sz w:val="21"/>
                <w:lang w:eastAsia="en-US"/>
              </w:rPr>
            </w:pPr>
            <w:r>
              <w:rPr>
                <w:sz w:val="21"/>
                <w:lang w:eastAsia="en-US"/>
              </w:rPr>
              <w:t xml:space="preserve">本科 </w:t>
            </w:r>
          </w:p>
        </w:tc>
        <w:tc>
          <w:tcPr>
            <w:tcW w:w="1200" w:type="dxa"/>
          </w:tcPr>
          <w:p>
            <w:pPr>
              <w:pStyle w:val="15"/>
              <w:spacing w:before="37"/>
              <w:ind w:left="212" w:right="98"/>
              <w:jc w:val="center"/>
              <w:rPr>
                <w:sz w:val="21"/>
                <w:lang w:eastAsia="en-US"/>
              </w:rPr>
            </w:pPr>
            <w:r>
              <w:rPr>
                <w:sz w:val="21"/>
                <w:lang w:eastAsia="en-US"/>
              </w:rPr>
              <w:t xml:space="preserve">工学学士 </w:t>
            </w:r>
          </w:p>
        </w:tc>
        <w:tc>
          <w:tcPr>
            <w:tcW w:w="1740" w:type="dxa"/>
          </w:tcPr>
          <w:p>
            <w:pPr>
              <w:pStyle w:val="15"/>
              <w:spacing w:before="37"/>
              <w:ind w:left="270" w:right="158"/>
              <w:jc w:val="center"/>
              <w:rPr>
                <w:sz w:val="21"/>
                <w:lang w:eastAsia="en-US"/>
              </w:rPr>
            </w:pPr>
            <w:r>
              <w:rPr>
                <w:sz w:val="21"/>
                <w:lang w:eastAsia="en-US"/>
              </w:rPr>
              <w:t xml:space="preserve">中专讲师 </w:t>
            </w:r>
          </w:p>
        </w:tc>
        <w:tc>
          <w:tcPr>
            <w:tcW w:w="1575" w:type="dxa"/>
          </w:tcPr>
          <w:p>
            <w:pPr>
              <w:pStyle w:val="15"/>
              <w:spacing w:before="37"/>
              <w:ind w:left="31" w:right="23"/>
              <w:jc w:val="center"/>
              <w:rPr>
                <w:sz w:val="21"/>
                <w:lang w:eastAsia="en-US"/>
              </w:rPr>
            </w:pPr>
            <w:r>
              <w:rPr>
                <w:sz w:val="21"/>
                <w:lang w:eastAsia="en-US"/>
              </w:rPr>
              <w:t>加工中心操作工</w:t>
            </w:r>
          </w:p>
        </w:tc>
        <w:tc>
          <w:tcPr>
            <w:tcW w:w="1142" w:type="dxa"/>
          </w:tcPr>
          <w:p>
            <w:pPr>
              <w:pStyle w:val="15"/>
              <w:spacing w:before="37"/>
              <w:ind w:left="183" w:right="66"/>
              <w:jc w:val="center"/>
              <w:rPr>
                <w:sz w:val="21"/>
                <w:lang w:eastAsia="en-US"/>
              </w:rPr>
            </w:pPr>
            <w:r>
              <w:rPr>
                <w:sz w:val="21"/>
                <w:lang w:eastAsia="en-US"/>
              </w:rPr>
              <w:t xml:space="preserve">高级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732" w:type="dxa"/>
          </w:tcPr>
          <w:p>
            <w:pPr>
              <w:pStyle w:val="15"/>
              <w:spacing w:before="39"/>
              <w:ind w:left="258"/>
              <w:rPr>
                <w:sz w:val="21"/>
                <w:lang w:eastAsia="en-US"/>
              </w:rPr>
            </w:pPr>
            <w:r>
              <w:rPr>
                <w:rFonts w:hint="eastAsia"/>
                <w:sz w:val="21"/>
                <w:lang w:eastAsia="zh-CN"/>
              </w:rPr>
              <w:t>23</w:t>
            </w:r>
            <w:r>
              <w:rPr>
                <w:sz w:val="21"/>
                <w:lang w:eastAsia="en-US"/>
              </w:rPr>
              <w:t xml:space="preserve"> </w:t>
            </w:r>
          </w:p>
        </w:tc>
        <w:tc>
          <w:tcPr>
            <w:tcW w:w="960" w:type="dxa"/>
            <w:vAlign w:val="top"/>
          </w:tcPr>
          <w:p>
            <w:pPr>
              <w:pStyle w:val="15"/>
              <w:spacing w:before="37"/>
              <w:ind w:left="196" w:leftChars="0" w:right="84" w:rightChars="0"/>
              <w:jc w:val="center"/>
              <w:rPr>
                <w:rFonts w:hint="default" w:ascii="宋体" w:hAnsi="宋体" w:eastAsia="宋体" w:cs="宋体"/>
                <w:kern w:val="0"/>
                <w:sz w:val="21"/>
                <w:szCs w:val="22"/>
                <w:lang w:val="en-US" w:eastAsia="en-US" w:bidi="zh-CN"/>
              </w:rPr>
            </w:pPr>
            <w:r>
              <w:rPr>
                <w:rFonts w:hint="eastAsia"/>
                <w:sz w:val="21"/>
                <w:lang w:eastAsia="zh-CN"/>
              </w:rPr>
              <w:t>教师</w:t>
            </w:r>
            <w:r>
              <w:rPr>
                <w:rFonts w:hint="eastAsia"/>
                <w:sz w:val="21"/>
                <w:lang w:val="en-US" w:eastAsia="zh-CN"/>
              </w:rPr>
              <w:t>23</w:t>
            </w:r>
          </w:p>
        </w:tc>
        <w:tc>
          <w:tcPr>
            <w:tcW w:w="961" w:type="dxa"/>
          </w:tcPr>
          <w:p>
            <w:pPr>
              <w:pStyle w:val="15"/>
              <w:spacing w:before="39"/>
              <w:ind w:left="268"/>
              <w:rPr>
                <w:sz w:val="21"/>
                <w:lang w:eastAsia="en-US"/>
              </w:rPr>
            </w:pPr>
            <w:r>
              <w:rPr>
                <w:sz w:val="21"/>
                <w:lang w:eastAsia="en-US"/>
              </w:rPr>
              <w:t xml:space="preserve">本科 </w:t>
            </w:r>
          </w:p>
        </w:tc>
        <w:tc>
          <w:tcPr>
            <w:tcW w:w="1200" w:type="dxa"/>
          </w:tcPr>
          <w:p>
            <w:pPr>
              <w:pStyle w:val="15"/>
              <w:spacing w:before="39"/>
              <w:ind w:left="212" w:right="98"/>
              <w:jc w:val="center"/>
              <w:rPr>
                <w:sz w:val="21"/>
                <w:lang w:eastAsia="en-US"/>
              </w:rPr>
            </w:pPr>
            <w:r>
              <w:rPr>
                <w:sz w:val="21"/>
                <w:lang w:eastAsia="en-US"/>
              </w:rPr>
              <w:t xml:space="preserve">工程硕士 </w:t>
            </w:r>
          </w:p>
        </w:tc>
        <w:tc>
          <w:tcPr>
            <w:tcW w:w="1740" w:type="dxa"/>
          </w:tcPr>
          <w:p>
            <w:pPr>
              <w:pStyle w:val="15"/>
              <w:spacing w:before="39"/>
              <w:ind w:left="270" w:right="158"/>
              <w:jc w:val="center"/>
              <w:rPr>
                <w:sz w:val="21"/>
                <w:lang w:eastAsia="en-US"/>
              </w:rPr>
            </w:pPr>
            <w:r>
              <w:rPr>
                <w:sz w:val="21"/>
                <w:lang w:eastAsia="en-US"/>
              </w:rPr>
              <w:t xml:space="preserve">中专讲师 </w:t>
            </w:r>
          </w:p>
        </w:tc>
        <w:tc>
          <w:tcPr>
            <w:tcW w:w="1575" w:type="dxa"/>
          </w:tcPr>
          <w:p>
            <w:pPr>
              <w:pStyle w:val="15"/>
              <w:spacing w:before="39"/>
              <w:ind w:left="137" w:right="23"/>
              <w:jc w:val="center"/>
              <w:rPr>
                <w:sz w:val="21"/>
                <w:lang w:eastAsia="en-US"/>
              </w:rPr>
            </w:pPr>
            <w:r>
              <w:rPr>
                <w:sz w:val="21"/>
                <w:lang w:eastAsia="en-US"/>
              </w:rPr>
              <w:t xml:space="preserve">数控车床工 </w:t>
            </w:r>
          </w:p>
        </w:tc>
        <w:tc>
          <w:tcPr>
            <w:tcW w:w="1142" w:type="dxa"/>
          </w:tcPr>
          <w:p>
            <w:pPr>
              <w:pStyle w:val="15"/>
              <w:spacing w:before="39"/>
              <w:ind w:left="183" w:right="66"/>
              <w:jc w:val="center"/>
              <w:rPr>
                <w:sz w:val="21"/>
                <w:lang w:eastAsia="en-US"/>
              </w:rPr>
            </w:pPr>
            <w:r>
              <w:rPr>
                <w:sz w:val="21"/>
                <w:lang w:eastAsia="en-US"/>
              </w:rPr>
              <w:t xml:space="preserve">技师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732" w:type="dxa"/>
            <w:tcBorders>
              <w:bottom w:val="single" w:color="000000" w:sz="6" w:space="0"/>
            </w:tcBorders>
          </w:tcPr>
          <w:p>
            <w:pPr>
              <w:pStyle w:val="15"/>
              <w:spacing w:before="37" w:line="267" w:lineRule="exact"/>
              <w:ind w:left="258"/>
              <w:rPr>
                <w:sz w:val="21"/>
                <w:lang w:eastAsia="en-US"/>
              </w:rPr>
            </w:pPr>
            <w:r>
              <w:rPr>
                <w:rFonts w:hint="eastAsia"/>
                <w:sz w:val="21"/>
                <w:lang w:eastAsia="zh-CN"/>
              </w:rPr>
              <w:t>24</w:t>
            </w:r>
          </w:p>
        </w:tc>
        <w:tc>
          <w:tcPr>
            <w:tcW w:w="960" w:type="dxa"/>
            <w:tcBorders>
              <w:bottom w:val="single" w:color="000000" w:sz="6" w:space="0"/>
            </w:tcBorders>
            <w:vAlign w:val="top"/>
          </w:tcPr>
          <w:p>
            <w:pPr>
              <w:pStyle w:val="15"/>
              <w:spacing w:before="37"/>
              <w:ind w:left="196" w:leftChars="0" w:right="84" w:rightChars="0"/>
              <w:jc w:val="center"/>
              <w:rPr>
                <w:rFonts w:ascii="宋体" w:hAnsi="宋体" w:eastAsia="宋体" w:cs="宋体"/>
                <w:kern w:val="0"/>
                <w:sz w:val="21"/>
                <w:szCs w:val="22"/>
                <w:lang w:val="zh-CN" w:eastAsia="en-US" w:bidi="zh-CN"/>
              </w:rPr>
            </w:pPr>
            <w:r>
              <w:rPr>
                <w:rFonts w:hint="eastAsia"/>
                <w:sz w:val="21"/>
                <w:lang w:eastAsia="zh-CN"/>
              </w:rPr>
              <w:t>教师</w:t>
            </w:r>
            <w:r>
              <w:rPr>
                <w:rFonts w:hint="eastAsia"/>
                <w:sz w:val="21"/>
                <w:lang w:val="en-US" w:eastAsia="zh-CN"/>
              </w:rPr>
              <w:t>24</w:t>
            </w:r>
            <w:r>
              <w:rPr>
                <w:sz w:val="21"/>
                <w:lang w:eastAsia="en-US"/>
              </w:rPr>
              <w:t xml:space="preserve"> </w:t>
            </w:r>
          </w:p>
        </w:tc>
        <w:tc>
          <w:tcPr>
            <w:tcW w:w="961" w:type="dxa"/>
            <w:tcBorders>
              <w:bottom w:val="single" w:color="000000" w:sz="6" w:space="0"/>
            </w:tcBorders>
          </w:tcPr>
          <w:p>
            <w:pPr>
              <w:pStyle w:val="15"/>
              <w:spacing w:before="37" w:line="267" w:lineRule="exact"/>
              <w:ind w:left="268"/>
              <w:rPr>
                <w:sz w:val="21"/>
                <w:lang w:eastAsia="en-US"/>
              </w:rPr>
            </w:pPr>
            <w:r>
              <w:rPr>
                <w:sz w:val="21"/>
                <w:lang w:eastAsia="en-US"/>
              </w:rPr>
              <w:t xml:space="preserve">本科 </w:t>
            </w:r>
          </w:p>
        </w:tc>
        <w:tc>
          <w:tcPr>
            <w:tcW w:w="1200" w:type="dxa"/>
            <w:tcBorders>
              <w:bottom w:val="single" w:color="000000" w:sz="6" w:space="0"/>
            </w:tcBorders>
          </w:tcPr>
          <w:p>
            <w:pPr>
              <w:pStyle w:val="15"/>
              <w:spacing w:before="37" w:line="267" w:lineRule="exact"/>
              <w:ind w:left="212" w:right="98"/>
              <w:jc w:val="center"/>
              <w:rPr>
                <w:sz w:val="21"/>
                <w:lang w:eastAsia="en-US"/>
              </w:rPr>
            </w:pPr>
            <w:r>
              <w:rPr>
                <w:sz w:val="21"/>
                <w:lang w:eastAsia="en-US"/>
              </w:rPr>
              <w:t xml:space="preserve">工程硕士 </w:t>
            </w:r>
          </w:p>
        </w:tc>
        <w:tc>
          <w:tcPr>
            <w:tcW w:w="1740" w:type="dxa"/>
            <w:tcBorders>
              <w:bottom w:val="single" w:color="000000" w:sz="6" w:space="0"/>
            </w:tcBorders>
          </w:tcPr>
          <w:p>
            <w:pPr>
              <w:pStyle w:val="15"/>
              <w:spacing w:before="37" w:line="267" w:lineRule="exact"/>
              <w:ind w:left="270" w:right="158"/>
              <w:jc w:val="center"/>
              <w:rPr>
                <w:sz w:val="21"/>
                <w:lang w:eastAsia="en-US"/>
              </w:rPr>
            </w:pPr>
            <w:r>
              <w:rPr>
                <w:sz w:val="21"/>
                <w:lang w:eastAsia="en-US"/>
              </w:rPr>
              <w:t xml:space="preserve">中专讲师 </w:t>
            </w:r>
          </w:p>
        </w:tc>
        <w:tc>
          <w:tcPr>
            <w:tcW w:w="1575" w:type="dxa"/>
            <w:tcBorders>
              <w:bottom w:val="single" w:color="000000" w:sz="6" w:space="0"/>
            </w:tcBorders>
          </w:tcPr>
          <w:p>
            <w:pPr>
              <w:pStyle w:val="15"/>
              <w:spacing w:before="37" w:line="267" w:lineRule="exact"/>
              <w:ind w:left="135" w:right="23"/>
              <w:jc w:val="center"/>
              <w:rPr>
                <w:sz w:val="21"/>
                <w:lang w:eastAsia="en-US"/>
              </w:rPr>
            </w:pPr>
            <w:r>
              <w:rPr>
                <w:sz w:val="21"/>
                <w:lang w:eastAsia="en-US"/>
              </w:rPr>
              <w:t xml:space="preserve">车工 </w:t>
            </w:r>
          </w:p>
        </w:tc>
        <w:tc>
          <w:tcPr>
            <w:tcW w:w="1142" w:type="dxa"/>
            <w:tcBorders>
              <w:bottom w:val="single" w:color="000000" w:sz="6" w:space="0"/>
            </w:tcBorders>
          </w:tcPr>
          <w:p>
            <w:pPr>
              <w:pStyle w:val="15"/>
              <w:spacing w:before="37" w:line="267" w:lineRule="exact"/>
              <w:ind w:left="183" w:right="66"/>
              <w:jc w:val="center"/>
              <w:rPr>
                <w:sz w:val="21"/>
                <w:lang w:eastAsia="en-US"/>
              </w:rPr>
            </w:pPr>
            <w:r>
              <w:rPr>
                <w:sz w:val="21"/>
                <w:lang w:eastAsia="en-US"/>
              </w:rPr>
              <w:t xml:space="preserve">高级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732" w:type="dxa"/>
            <w:tcBorders>
              <w:top w:val="single" w:color="000000" w:sz="6" w:space="0"/>
            </w:tcBorders>
          </w:tcPr>
          <w:p>
            <w:pPr>
              <w:pStyle w:val="15"/>
              <w:spacing w:before="34"/>
              <w:ind w:left="258"/>
              <w:rPr>
                <w:sz w:val="21"/>
                <w:lang w:eastAsia="en-US"/>
              </w:rPr>
            </w:pPr>
            <w:r>
              <w:rPr>
                <w:rFonts w:hint="eastAsia"/>
                <w:sz w:val="21"/>
                <w:lang w:eastAsia="zh-CN"/>
              </w:rPr>
              <w:t>25</w:t>
            </w:r>
            <w:r>
              <w:rPr>
                <w:sz w:val="21"/>
                <w:lang w:eastAsia="en-US"/>
              </w:rPr>
              <w:t xml:space="preserve"> </w:t>
            </w:r>
          </w:p>
        </w:tc>
        <w:tc>
          <w:tcPr>
            <w:tcW w:w="960" w:type="dxa"/>
            <w:tcBorders>
              <w:top w:val="single" w:color="000000" w:sz="6" w:space="0"/>
            </w:tcBorders>
            <w:vAlign w:val="top"/>
          </w:tcPr>
          <w:p>
            <w:pPr>
              <w:pStyle w:val="15"/>
              <w:spacing w:before="39"/>
              <w:ind w:left="196" w:leftChars="0" w:right="84" w:rightChars="0"/>
              <w:jc w:val="center"/>
              <w:rPr>
                <w:rFonts w:hint="default" w:ascii="宋体" w:hAnsi="宋体" w:eastAsia="宋体" w:cs="宋体"/>
                <w:kern w:val="0"/>
                <w:sz w:val="21"/>
                <w:szCs w:val="22"/>
                <w:lang w:val="en-US" w:eastAsia="en-US" w:bidi="zh-CN"/>
              </w:rPr>
            </w:pPr>
            <w:r>
              <w:rPr>
                <w:rFonts w:hint="eastAsia"/>
                <w:sz w:val="21"/>
                <w:lang w:eastAsia="zh-CN"/>
              </w:rPr>
              <w:t>教师</w:t>
            </w:r>
            <w:r>
              <w:rPr>
                <w:rFonts w:hint="eastAsia"/>
                <w:sz w:val="21"/>
                <w:lang w:val="en-US" w:eastAsia="zh-CN"/>
              </w:rPr>
              <w:t>25</w:t>
            </w:r>
          </w:p>
        </w:tc>
        <w:tc>
          <w:tcPr>
            <w:tcW w:w="961" w:type="dxa"/>
            <w:tcBorders>
              <w:top w:val="single" w:color="000000" w:sz="6" w:space="0"/>
            </w:tcBorders>
          </w:tcPr>
          <w:p>
            <w:pPr>
              <w:pStyle w:val="15"/>
              <w:spacing w:before="34"/>
              <w:ind w:left="268"/>
              <w:rPr>
                <w:sz w:val="21"/>
                <w:lang w:eastAsia="en-US"/>
              </w:rPr>
            </w:pPr>
            <w:r>
              <w:rPr>
                <w:sz w:val="21"/>
                <w:lang w:eastAsia="en-US"/>
              </w:rPr>
              <w:t xml:space="preserve">本科 </w:t>
            </w:r>
          </w:p>
        </w:tc>
        <w:tc>
          <w:tcPr>
            <w:tcW w:w="1200" w:type="dxa"/>
            <w:tcBorders>
              <w:top w:val="single" w:color="000000" w:sz="6" w:space="0"/>
            </w:tcBorders>
          </w:tcPr>
          <w:p>
            <w:pPr>
              <w:pStyle w:val="15"/>
              <w:spacing w:before="34"/>
              <w:ind w:left="212" w:right="98"/>
              <w:jc w:val="center"/>
              <w:rPr>
                <w:sz w:val="21"/>
                <w:lang w:eastAsia="en-US"/>
              </w:rPr>
            </w:pPr>
            <w:r>
              <w:rPr>
                <w:sz w:val="21"/>
                <w:lang w:eastAsia="en-US"/>
              </w:rPr>
              <w:t xml:space="preserve">工程硕士 </w:t>
            </w:r>
          </w:p>
        </w:tc>
        <w:tc>
          <w:tcPr>
            <w:tcW w:w="1740" w:type="dxa"/>
            <w:tcBorders>
              <w:top w:val="single" w:color="000000" w:sz="6" w:space="0"/>
            </w:tcBorders>
          </w:tcPr>
          <w:p>
            <w:pPr>
              <w:pStyle w:val="15"/>
              <w:spacing w:before="34"/>
              <w:ind w:left="270" w:right="158"/>
              <w:jc w:val="center"/>
              <w:rPr>
                <w:sz w:val="21"/>
                <w:lang w:eastAsia="en-US"/>
              </w:rPr>
            </w:pPr>
            <w:r>
              <w:rPr>
                <w:sz w:val="21"/>
                <w:lang w:eastAsia="en-US"/>
              </w:rPr>
              <w:t xml:space="preserve">中专讲师 </w:t>
            </w:r>
          </w:p>
        </w:tc>
        <w:tc>
          <w:tcPr>
            <w:tcW w:w="1575" w:type="dxa"/>
            <w:tcBorders>
              <w:top w:val="single" w:color="000000" w:sz="6" w:space="0"/>
            </w:tcBorders>
          </w:tcPr>
          <w:p>
            <w:pPr>
              <w:pStyle w:val="15"/>
              <w:spacing w:before="34"/>
              <w:ind w:left="137" w:right="23"/>
              <w:jc w:val="center"/>
              <w:rPr>
                <w:sz w:val="21"/>
                <w:lang w:eastAsia="en-US"/>
              </w:rPr>
            </w:pPr>
            <w:r>
              <w:rPr>
                <w:sz w:val="21"/>
                <w:lang w:eastAsia="en-US"/>
              </w:rPr>
              <w:t xml:space="preserve">数控车床工 </w:t>
            </w:r>
          </w:p>
        </w:tc>
        <w:tc>
          <w:tcPr>
            <w:tcW w:w="1142" w:type="dxa"/>
            <w:tcBorders>
              <w:top w:val="single" w:color="000000" w:sz="6" w:space="0"/>
            </w:tcBorders>
          </w:tcPr>
          <w:p>
            <w:pPr>
              <w:pStyle w:val="15"/>
              <w:spacing w:before="34"/>
              <w:ind w:left="183" w:right="66"/>
              <w:jc w:val="center"/>
              <w:rPr>
                <w:sz w:val="21"/>
                <w:lang w:eastAsia="en-US"/>
              </w:rPr>
            </w:pPr>
            <w:r>
              <w:rPr>
                <w:sz w:val="21"/>
                <w:lang w:eastAsia="en-US"/>
              </w:rPr>
              <w:t xml:space="preserve">高级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732" w:type="dxa"/>
          </w:tcPr>
          <w:p>
            <w:pPr>
              <w:pStyle w:val="15"/>
              <w:spacing w:before="39"/>
              <w:ind w:left="258"/>
              <w:rPr>
                <w:sz w:val="21"/>
                <w:lang w:eastAsia="en-US"/>
              </w:rPr>
            </w:pPr>
            <w:r>
              <w:rPr>
                <w:rFonts w:hint="eastAsia"/>
                <w:sz w:val="21"/>
                <w:lang w:eastAsia="zh-CN"/>
              </w:rPr>
              <w:t>26</w:t>
            </w:r>
          </w:p>
        </w:tc>
        <w:tc>
          <w:tcPr>
            <w:tcW w:w="960" w:type="dxa"/>
            <w:vAlign w:val="top"/>
          </w:tcPr>
          <w:p>
            <w:pPr>
              <w:pStyle w:val="15"/>
              <w:spacing w:before="37"/>
              <w:ind w:left="196" w:leftChars="0" w:right="84" w:rightChars="0"/>
              <w:jc w:val="center"/>
              <w:rPr>
                <w:rFonts w:hint="default" w:ascii="宋体" w:hAnsi="宋体" w:eastAsia="宋体" w:cs="宋体"/>
                <w:kern w:val="0"/>
                <w:sz w:val="21"/>
                <w:szCs w:val="22"/>
                <w:lang w:val="en-US" w:eastAsia="en-US" w:bidi="zh-CN"/>
              </w:rPr>
            </w:pPr>
            <w:r>
              <w:rPr>
                <w:rFonts w:hint="eastAsia"/>
                <w:sz w:val="21"/>
                <w:lang w:eastAsia="zh-CN"/>
              </w:rPr>
              <w:t>教师</w:t>
            </w:r>
            <w:r>
              <w:rPr>
                <w:rFonts w:hint="eastAsia"/>
                <w:sz w:val="21"/>
                <w:lang w:val="en-US" w:eastAsia="zh-CN"/>
              </w:rPr>
              <w:t>26</w:t>
            </w:r>
          </w:p>
        </w:tc>
        <w:tc>
          <w:tcPr>
            <w:tcW w:w="961" w:type="dxa"/>
          </w:tcPr>
          <w:p>
            <w:pPr>
              <w:pStyle w:val="15"/>
              <w:spacing w:before="39"/>
              <w:ind w:left="268"/>
              <w:rPr>
                <w:sz w:val="21"/>
                <w:lang w:eastAsia="en-US"/>
              </w:rPr>
            </w:pPr>
            <w:r>
              <w:rPr>
                <w:sz w:val="21"/>
                <w:lang w:eastAsia="en-US"/>
              </w:rPr>
              <w:t xml:space="preserve">本科 </w:t>
            </w:r>
          </w:p>
        </w:tc>
        <w:tc>
          <w:tcPr>
            <w:tcW w:w="1200" w:type="dxa"/>
          </w:tcPr>
          <w:p>
            <w:pPr>
              <w:pStyle w:val="15"/>
              <w:spacing w:before="39"/>
              <w:ind w:left="212" w:right="98"/>
              <w:jc w:val="center"/>
              <w:rPr>
                <w:sz w:val="21"/>
                <w:lang w:eastAsia="en-US"/>
              </w:rPr>
            </w:pPr>
            <w:r>
              <w:rPr>
                <w:sz w:val="21"/>
                <w:lang w:eastAsia="en-US"/>
              </w:rPr>
              <w:t xml:space="preserve">工程硕士 </w:t>
            </w:r>
          </w:p>
        </w:tc>
        <w:tc>
          <w:tcPr>
            <w:tcW w:w="1740" w:type="dxa"/>
          </w:tcPr>
          <w:p>
            <w:pPr>
              <w:pStyle w:val="15"/>
              <w:spacing w:before="39"/>
              <w:ind w:left="270" w:right="158"/>
              <w:jc w:val="center"/>
              <w:rPr>
                <w:sz w:val="21"/>
                <w:lang w:eastAsia="en-US"/>
              </w:rPr>
            </w:pPr>
            <w:r>
              <w:rPr>
                <w:sz w:val="21"/>
                <w:lang w:eastAsia="en-US"/>
              </w:rPr>
              <w:t xml:space="preserve">中专讲师 </w:t>
            </w:r>
          </w:p>
        </w:tc>
        <w:tc>
          <w:tcPr>
            <w:tcW w:w="1575" w:type="dxa"/>
          </w:tcPr>
          <w:p>
            <w:pPr>
              <w:pStyle w:val="15"/>
              <w:spacing w:before="39"/>
              <w:ind w:left="137" w:right="23"/>
              <w:jc w:val="center"/>
              <w:rPr>
                <w:sz w:val="21"/>
                <w:lang w:eastAsia="en-US"/>
              </w:rPr>
            </w:pPr>
            <w:r>
              <w:rPr>
                <w:sz w:val="21"/>
                <w:lang w:eastAsia="en-US"/>
              </w:rPr>
              <w:t xml:space="preserve">数控车床工 </w:t>
            </w:r>
          </w:p>
        </w:tc>
        <w:tc>
          <w:tcPr>
            <w:tcW w:w="1142" w:type="dxa"/>
          </w:tcPr>
          <w:p>
            <w:pPr>
              <w:pStyle w:val="15"/>
              <w:spacing w:before="39"/>
              <w:ind w:left="183" w:right="66"/>
              <w:jc w:val="center"/>
              <w:rPr>
                <w:sz w:val="21"/>
                <w:lang w:eastAsia="en-US"/>
              </w:rPr>
            </w:pPr>
            <w:r>
              <w:rPr>
                <w:sz w:val="21"/>
                <w:lang w:eastAsia="en-US"/>
              </w:rPr>
              <w:t xml:space="preserve">技师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732" w:type="dxa"/>
          </w:tcPr>
          <w:p>
            <w:pPr>
              <w:pStyle w:val="15"/>
              <w:spacing w:before="37"/>
              <w:ind w:left="258"/>
              <w:rPr>
                <w:sz w:val="21"/>
                <w:lang w:eastAsia="en-US"/>
              </w:rPr>
            </w:pPr>
            <w:r>
              <w:rPr>
                <w:rFonts w:hint="eastAsia"/>
                <w:sz w:val="21"/>
                <w:lang w:eastAsia="zh-CN"/>
              </w:rPr>
              <w:t>27</w:t>
            </w:r>
            <w:r>
              <w:rPr>
                <w:sz w:val="21"/>
                <w:lang w:eastAsia="en-US"/>
              </w:rPr>
              <w:t xml:space="preserve"> </w:t>
            </w:r>
          </w:p>
        </w:tc>
        <w:tc>
          <w:tcPr>
            <w:tcW w:w="960" w:type="dxa"/>
            <w:vAlign w:val="top"/>
          </w:tcPr>
          <w:p>
            <w:pPr>
              <w:pStyle w:val="15"/>
              <w:spacing w:before="37"/>
              <w:ind w:left="196" w:leftChars="0" w:right="84" w:rightChars="0"/>
              <w:jc w:val="center"/>
              <w:rPr>
                <w:rFonts w:ascii="宋体" w:hAnsi="宋体" w:eastAsia="宋体" w:cs="宋体"/>
                <w:kern w:val="0"/>
                <w:sz w:val="21"/>
                <w:szCs w:val="22"/>
                <w:lang w:val="zh-CN" w:eastAsia="en-US" w:bidi="zh-CN"/>
              </w:rPr>
            </w:pPr>
            <w:r>
              <w:rPr>
                <w:rFonts w:hint="eastAsia"/>
                <w:sz w:val="21"/>
                <w:lang w:eastAsia="zh-CN"/>
              </w:rPr>
              <w:t>教师</w:t>
            </w:r>
            <w:r>
              <w:rPr>
                <w:rFonts w:hint="eastAsia"/>
                <w:sz w:val="21"/>
                <w:lang w:val="en-US" w:eastAsia="zh-CN"/>
              </w:rPr>
              <w:t>27</w:t>
            </w:r>
            <w:r>
              <w:rPr>
                <w:sz w:val="21"/>
                <w:lang w:eastAsia="en-US"/>
              </w:rPr>
              <w:t xml:space="preserve"> </w:t>
            </w:r>
          </w:p>
        </w:tc>
        <w:tc>
          <w:tcPr>
            <w:tcW w:w="961" w:type="dxa"/>
          </w:tcPr>
          <w:p>
            <w:pPr>
              <w:pStyle w:val="15"/>
              <w:spacing w:before="37"/>
              <w:ind w:left="268"/>
              <w:rPr>
                <w:sz w:val="21"/>
                <w:lang w:eastAsia="en-US"/>
              </w:rPr>
            </w:pPr>
            <w:r>
              <w:rPr>
                <w:sz w:val="21"/>
                <w:lang w:eastAsia="en-US"/>
              </w:rPr>
              <w:t xml:space="preserve">本科 </w:t>
            </w:r>
          </w:p>
        </w:tc>
        <w:tc>
          <w:tcPr>
            <w:tcW w:w="1200" w:type="dxa"/>
          </w:tcPr>
          <w:p>
            <w:pPr>
              <w:pStyle w:val="15"/>
              <w:spacing w:before="37"/>
              <w:ind w:left="212" w:right="98"/>
              <w:jc w:val="center"/>
              <w:rPr>
                <w:sz w:val="21"/>
                <w:lang w:eastAsia="en-US"/>
              </w:rPr>
            </w:pPr>
            <w:r>
              <w:rPr>
                <w:sz w:val="21"/>
                <w:lang w:eastAsia="en-US"/>
              </w:rPr>
              <w:t xml:space="preserve">工程硕士 </w:t>
            </w:r>
          </w:p>
        </w:tc>
        <w:tc>
          <w:tcPr>
            <w:tcW w:w="1740" w:type="dxa"/>
          </w:tcPr>
          <w:p>
            <w:pPr>
              <w:pStyle w:val="15"/>
              <w:spacing w:before="37"/>
              <w:ind w:left="270" w:right="158"/>
              <w:jc w:val="center"/>
              <w:rPr>
                <w:sz w:val="21"/>
                <w:lang w:eastAsia="en-US"/>
              </w:rPr>
            </w:pPr>
            <w:r>
              <w:rPr>
                <w:sz w:val="21"/>
                <w:lang w:eastAsia="en-US"/>
              </w:rPr>
              <w:t xml:space="preserve">中专讲师 </w:t>
            </w:r>
          </w:p>
        </w:tc>
        <w:tc>
          <w:tcPr>
            <w:tcW w:w="1575" w:type="dxa"/>
          </w:tcPr>
          <w:p>
            <w:pPr>
              <w:pStyle w:val="15"/>
              <w:spacing w:before="37"/>
              <w:ind w:left="137" w:right="23"/>
              <w:jc w:val="center"/>
              <w:rPr>
                <w:sz w:val="21"/>
                <w:lang w:eastAsia="en-US"/>
              </w:rPr>
            </w:pPr>
            <w:r>
              <w:rPr>
                <w:sz w:val="21"/>
                <w:lang w:eastAsia="en-US"/>
              </w:rPr>
              <w:t xml:space="preserve">数控车床工 </w:t>
            </w:r>
          </w:p>
        </w:tc>
        <w:tc>
          <w:tcPr>
            <w:tcW w:w="1142" w:type="dxa"/>
          </w:tcPr>
          <w:p>
            <w:pPr>
              <w:pStyle w:val="15"/>
              <w:spacing w:before="37"/>
              <w:ind w:left="183" w:right="66"/>
              <w:jc w:val="center"/>
              <w:rPr>
                <w:sz w:val="21"/>
                <w:lang w:eastAsia="en-US"/>
              </w:rPr>
            </w:pPr>
            <w:r>
              <w:rPr>
                <w:sz w:val="21"/>
                <w:lang w:eastAsia="en-US"/>
              </w:rPr>
              <w:t xml:space="preserve">高级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732" w:type="dxa"/>
          </w:tcPr>
          <w:p>
            <w:pPr>
              <w:pStyle w:val="15"/>
              <w:spacing w:before="39"/>
              <w:ind w:left="258"/>
              <w:rPr>
                <w:sz w:val="21"/>
                <w:lang w:eastAsia="en-US"/>
              </w:rPr>
            </w:pPr>
            <w:r>
              <w:rPr>
                <w:rFonts w:hint="eastAsia"/>
                <w:sz w:val="21"/>
                <w:lang w:eastAsia="zh-CN"/>
              </w:rPr>
              <w:t>28</w:t>
            </w:r>
          </w:p>
        </w:tc>
        <w:tc>
          <w:tcPr>
            <w:tcW w:w="960" w:type="dxa"/>
            <w:vAlign w:val="top"/>
          </w:tcPr>
          <w:p>
            <w:pPr>
              <w:pStyle w:val="15"/>
              <w:spacing w:before="39"/>
              <w:ind w:left="196" w:leftChars="0" w:right="84" w:rightChars="0"/>
              <w:jc w:val="center"/>
              <w:rPr>
                <w:rFonts w:ascii="宋体" w:hAnsi="宋体" w:eastAsia="宋体" w:cs="宋体"/>
                <w:kern w:val="0"/>
                <w:sz w:val="21"/>
                <w:szCs w:val="22"/>
                <w:lang w:val="zh-CN" w:eastAsia="en-US" w:bidi="zh-CN"/>
              </w:rPr>
            </w:pPr>
            <w:r>
              <w:rPr>
                <w:rFonts w:hint="eastAsia"/>
                <w:sz w:val="21"/>
                <w:lang w:eastAsia="zh-CN"/>
              </w:rPr>
              <w:t>教师</w:t>
            </w:r>
            <w:r>
              <w:rPr>
                <w:rFonts w:hint="eastAsia"/>
                <w:sz w:val="21"/>
                <w:lang w:val="en-US" w:eastAsia="zh-CN"/>
              </w:rPr>
              <w:t>28</w:t>
            </w:r>
            <w:r>
              <w:rPr>
                <w:sz w:val="21"/>
                <w:lang w:eastAsia="en-US"/>
              </w:rPr>
              <w:t xml:space="preserve"> </w:t>
            </w:r>
          </w:p>
        </w:tc>
        <w:tc>
          <w:tcPr>
            <w:tcW w:w="961" w:type="dxa"/>
          </w:tcPr>
          <w:p>
            <w:pPr>
              <w:pStyle w:val="15"/>
              <w:spacing w:before="39"/>
              <w:ind w:left="268"/>
              <w:rPr>
                <w:sz w:val="21"/>
                <w:lang w:eastAsia="en-US"/>
              </w:rPr>
            </w:pPr>
            <w:r>
              <w:rPr>
                <w:sz w:val="21"/>
                <w:lang w:eastAsia="en-US"/>
              </w:rPr>
              <w:t xml:space="preserve">本科 </w:t>
            </w:r>
          </w:p>
        </w:tc>
        <w:tc>
          <w:tcPr>
            <w:tcW w:w="1200" w:type="dxa"/>
          </w:tcPr>
          <w:p>
            <w:pPr>
              <w:pStyle w:val="15"/>
              <w:spacing w:before="39"/>
              <w:ind w:left="212" w:right="98"/>
              <w:jc w:val="center"/>
              <w:rPr>
                <w:sz w:val="21"/>
                <w:lang w:eastAsia="en-US"/>
              </w:rPr>
            </w:pPr>
            <w:r>
              <w:rPr>
                <w:sz w:val="21"/>
                <w:lang w:eastAsia="en-US"/>
              </w:rPr>
              <w:t xml:space="preserve">工程硕士 </w:t>
            </w:r>
          </w:p>
        </w:tc>
        <w:tc>
          <w:tcPr>
            <w:tcW w:w="1740" w:type="dxa"/>
          </w:tcPr>
          <w:p>
            <w:pPr>
              <w:pStyle w:val="15"/>
              <w:spacing w:before="39"/>
              <w:ind w:left="270" w:right="158"/>
              <w:jc w:val="center"/>
              <w:rPr>
                <w:sz w:val="21"/>
                <w:lang w:eastAsia="en-US"/>
              </w:rPr>
            </w:pPr>
            <w:r>
              <w:rPr>
                <w:sz w:val="21"/>
                <w:lang w:eastAsia="en-US"/>
              </w:rPr>
              <w:t xml:space="preserve">中专讲师 </w:t>
            </w:r>
          </w:p>
        </w:tc>
        <w:tc>
          <w:tcPr>
            <w:tcW w:w="1575" w:type="dxa"/>
          </w:tcPr>
          <w:p>
            <w:pPr>
              <w:pStyle w:val="15"/>
              <w:spacing w:before="39"/>
              <w:ind w:left="137" w:right="23"/>
              <w:jc w:val="center"/>
              <w:rPr>
                <w:sz w:val="21"/>
                <w:lang w:eastAsia="en-US"/>
              </w:rPr>
            </w:pPr>
            <w:r>
              <w:rPr>
                <w:sz w:val="21"/>
                <w:lang w:eastAsia="en-US"/>
              </w:rPr>
              <w:t xml:space="preserve">数控车床工 </w:t>
            </w:r>
          </w:p>
        </w:tc>
        <w:tc>
          <w:tcPr>
            <w:tcW w:w="1142" w:type="dxa"/>
          </w:tcPr>
          <w:p>
            <w:pPr>
              <w:pStyle w:val="15"/>
              <w:spacing w:before="39"/>
              <w:ind w:left="183" w:right="66"/>
              <w:jc w:val="center"/>
              <w:rPr>
                <w:sz w:val="21"/>
                <w:lang w:eastAsia="en-US"/>
              </w:rPr>
            </w:pPr>
            <w:r>
              <w:rPr>
                <w:sz w:val="21"/>
                <w:lang w:eastAsia="en-US"/>
              </w:rPr>
              <w:t xml:space="preserve">技师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732" w:type="dxa"/>
          </w:tcPr>
          <w:p>
            <w:pPr>
              <w:pStyle w:val="15"/>
              <w:spacing w:before="37"/>
              <w:ind w:left="258"/>
              <w:rPr>
                <w:sz w:val="21"/>
                <w:lang w:eastAsia="en-US"/>
              </w:rPr>
            </w:pPr>
            <w:r>
              <w:rPr>
                <w:rFonts w:hint="eastAsia"/>
                <w:sz w:val="21"/>
                <w:lang w:eastAsia="zh-CN"/>
              </w:rPr>
              <w:t>29</w:t>
            </w:r>
          </w:p>
        </w:tc>
        <w:tc>
          <w:tcPr>
            <w:tcW w:w="960" w:type="dxa"/>
            <w:vAlign w:val="top"/>
          </w:tcPr>
          <w:p>
            <w:pPr>
              <w:pStyle w:val="15"/>
              <w:spacing w:before="37"/>
              <w:ind w:left="196" w:leftChars="0" w:right="84" w:rightChars="0"/>
              <w:jc w:val="center"/>
              <w:rPr>
                <w:rFonts w:hint="default" w:ascii="宋体" w:hAnsi="宋体" w:eastAsia="宋体" w:cs="宋体"/>
                <w:kern w:val="0"/>
                <w:sz w:val="21"/>
                <w:szCs w:val="22"/>
                <w:lang w:val="en-US" w:eastAsia="en-US" w:bidi="zh-CN"/>
              </w:rPr>
            </w:pPr>
            <w:r>
              <w:rPr>
                <w:rFonts w:hint="eastAsia"/>
                <w:sz w:val="21"/>
                <w:lang w:eastAsia="zh-CN"/>
              </w:rPr>
              <w:t>教师</w:t>
            </w:r>
            <w:r>
              <w:rPr>
                <w:rFonts w:hint="eastAsia"/>
                <w:sz w:val="21"/>
                <w:lang w:val="en-US" w:eastAsia="zh-CN"/>
              </w:rPr>
              <w:t>29</w:t>
            </w:r>
          </w:p>
        </w:tc>
        <w:tc>
          <w:tcPr>
            <w:tcW w:w="961" w:type="dxa"/>
          </w:tcPr>
          <w:p>
            <w:pPr>
              <w:pStyle w:val="15"/>
              <w:spacing w:before="37"/>
              <w:ind w:left="268"/>
              <w:rPr>
                <w:sz w:val="21"/>
                <w:lang w:eastAsia="en-US"/>
              </w:rPr>
            </w:pPr>
            <w:r>
              <w:rPr>
                <w:sz w:val="21"/>
                <w:lang w:eastAsia="en-US"/>
              </w:rPr>
              <w:t xml:space="preserve">本科 </w:t>
            </w:r>
          </w:p>
        </w:tc>
        <w:tc>
          <w:tcPr>
            <w:tcW w:w="1200" w:type="dxa"/>
          </w:tcPr>
          <w:p>
            <w:pPr>
              <w:pStyle w:val="15"/>
              <w:spacing w:before="37"/>
              <w:ind w:left="212" w:right="98"/>
              <w:jc w:val="center"/>
              <w:rPr>
                <w:sz w:val="21"/>
                <w:lang w:eastAsia="en-US"/>
              </w:rPr>
            </w:pPr>
            <w:r>
              <w:rPr>
                <w:sz w:val="21"/>
                <w:lang w:eastAsia="en-US"/>
              </w:rPr>
              <w:t xml:space="preserve">工学学士 </w:t>
            </w:r>
          </w:p>
        </w:tc>
        <w:tc>
          <w:tcPr>
            <w:tcW w:w="1740" w:type="dxa"/>
          </w:tcPr>
          <w:p>
            <w:pPr>
              <w:pStyle w:val="15"/>
              <w:spacing w:before="37"/>
              <w:ind w:left="270" w:right="158"/>
              <w:jc w:val="center"/>
              <w:rPr>
                <w:sz w:val="21"/>
                <w:lang w:eastAsia="en-US"/>
              </w:rPr>
            </w:pPr>
            <w:r>
              <w:rPr>
                <w:sz w:val="21"/>
                <w:lang w:eastAsia="en-US"/>
              </w:rPr>
              <w:t xml:space="preserve">中专讲师 </w:t>
            </w:r>
          </w:p>
        </w:tc>
        <w:tc>
          <w:tcPr>
            <w:tcW w:w="1575" w:type="dxa"/>
          </w:tcPr>
          <w:p>
            <w:pPr>
              <w:pStyle w:val="15"/>
              <w:spacing w:before="37"/>
              <w:ind w:left="137" w:right="23"/>
              <w:jc w:val="center"/>
              <w:rPr>
                <w:sz w:val="21"/>
                <w:lang w:eastAsia="en-US"/>
              </w:rPr>
            </w:pPr>
            <w:r>
              <w:rPr>
                <w:sz w:val="21"/>
                <w:lang w:eastAsia="en-US"/>
              </w:rPr>
              <w:t xml:space="preserve">数控车床工 </w:t>
            </w:r>
          </w:p>
        </w:tc>
        <w:tc>
          <w:tcPr>
            <w:tcW w:w="1142" w:type="dxa"/>
          </w:tcPr>
          <w:p>
            <w:pPr>
              <w:pStyle w:val="15"/>
              <w:spacing w:before="37"/>
              <w:ind w:left="183" w:right="66"/>
              <w:jc w:val="center"/>
              <w:rPr>
                <w:sz w:val="21"/>
                <w:lang w:eastAsia="en-US"/>
              </w:rPr>
            </w:pPr>
            <w:r>
              <w:rPr>
                <w:sz w:val="21"/>
                <w:lang w:eastAsia="en-US"/>
              </w:rPr>
              <w:t xml:space="preserve">技师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732" w:type="dxa"/>
          </w:tcPr>
          <w:p>
            <w:pPr>
              <w:pStyle w:val="15"/>
              <w:spacing w:before="37"/>
              <w:ind w:left="258"/>
              <w:rPr>
                <w:sz w:val="21"/>
                <w:lang w:eastAsia="en-US"/>
              </w:rPr>
            </w:pPr>
            <w:r>
              <w:rPr>
                <w:rFonts w:hint="eastAsia"/>
                <w:sz w:val="21"/>
                <w:lang w:eastAsia="zh-CN"/>
              </w:rPr>
              <w:t>30</w:t>
            </w:r>
          </w:p>
        </w:tc>
        <w:tc>
          <w:tcPr>
            <w:tcW w:w="960" w:type="dxa"/>
            <w:vAlign w:val="top"/>
          </w:tcPr>
          <w:p>
            <w:pPr>
              <w:pStyle w:val="15"/>
              <w:spacing w:before="37"/>
              <w:ind w:left="196" w:leftChars="0" w:right="84" w:rightChars="0"/>
              <w:jc w:val="center"/>
              <w:rPr>
                <w:rFonts w:ascii="宋体" w:hAnsi="宋体" w:eastAsia="宋体" w:cs="宋体"/>
                <w:kern w:val="0"/>
                <w:sz w:val="21"/>
                <w:szCs w:val="22"/>
                <w:lang w:val="zh-CN" w:eastAsia="en-US" w:bidi="zh-CN"/>
              </w:rPr>
            </w:pPr>
            <w:r>
              <w:rPr>
                <w:rFonts w:hint="eastAsia"/>
                <w:sz w:val="21"/>
                <w:lang w:eastAsia="zh-CN"/>
              </w:rPr>
              <w:t>教师</w:t>
            </w:r>
            <w:r>
              <w:rPr>
                <w:rFonts w:hint="eastAsia"/>
                <w:sz w:val="21"/>
                <w:lang w:val="en-US" w:eastAsia="zh-CN"/>
              </w:rPr>
              <w:t>30</w:t>
            </w:r>
            <w:r>
              <w:rPr>
                <w:sz w:val="21"/>
                <w:lang w:eastAsia="en-US"/>
              </w:rPr>
              <w:t xml:space="preserve"> </w:t>
            </w:r>
          </w:p>
        </w:tc>
        <w:tc>
          <w:tcPr>
            <w:tcW w:w="961" w:type="dxa"/>
          </w:tcPr>
          <w:p>
            <w:pPr>
              <w:pStyle w:val="15"/>
              <w:spacing w:before="37"/>
              <w:ind w:left="268"/>
              <w:rPr>
                <w:sz w:val="21"/>
                <w:lang w:eastAsia="en-US"/>
              </w:rPr>
            </w:pPr>
            <w:r>
              <w:rPr>
                <w:sz w:val="21"/>
                <w:lang w:eastAsia="en-US"/>
              </w:rPr>
              <w:t xml:space="preserve">本科 </w:t>
            </w:r>
          </w:p>
        </w:tc>
        <w:tc>
          <w:tcPr>
            <w:tcW w:w="1200" w:type="dxa"/>
          </w:tcPr>
          <w:p>
            <w:pPr>
              <w:pStyle w:val="15"/>
              <w:spacing w:before="37"/>
              <w:ind w:left="212" w:right="98"/>
              <w:jc w:val="center"/>
              <w:rPr>
                <w:sz w:val="21"/>
                <w:lang w:eastAsia="en-US"/>
              </w:rPr>
            </w:pPr>
            <w:r>
              <w:rPr>
                <w:sz w:val="21"/>
                <w:lang w:eastAsia="en-US"/>
              </w:rPr>
              <w:t xml:space="preserve">工程硕士 </w:t>
            </w:r>
          </w:p>
        </w:tc>
        <w:tc>
          <w:tcPr>
            <w:tcW w:w="1740" w:type="dxa"/>
          </w:tcPr>
          <w:p>
            <w:pPr>
              <w:pStyle w:val="15"/>
              <w:spacing w:before="37"/>
              <w:ind w:left="270" w:right="158"/>
              <w:jc w:val="center"/>
              <w:rPr>
                <w:sz w:val="21"/>
                <w:lang w:eastAsia="en-US"/>
              </w:rPr>
            </w:pPr>
            <w:r>
              <w:rPr>
                <w:sz w:val="21"/>
                <w:lang w:eastAsia="en-US"/>
              </w:rPr>
              <w:t xml:space="preserve">中专讲师 </w:t>
            </w:r>
          </w:p>
        </w:tc>
        <w:tc>
          <w:tcPr>
            <w:tcW w:w="1575" w:type="dxa"/>
          </w:tcPr>
          <w:p>
            <w:pPr>
              <w:pStyle w:val="15"/>
              <w:spacing w:before="37"/>
              <w:ind w:left="137" w:right="23"/>
              <w:jc w:val="center"/>
              <w:rPr>
                <w:sz w:val="21"/>
                <w:lang w:eastAsia="en-US"/>
              </w:rPr>
            </w:pPr>
            <w:r>
              <w:rPr>
                <w:sz w:val="21"/>
                <w:lang w:eastAsia="en-US"/>
              </w:rPr>
              <w:t xml:space="preserve">数控车床工 </w:t>
            </w:r>
          </w:p>
        </w:tc>
        <w:tc>
          <w:tcPr>
            <w:tcW w:w="1142" w:type="dxa"/>
          </w:tcPr>
          <w:p>
            <w:pPr>
              <w:pStyle w:val="15"/>
              <w:spacing w:before="37"/>
              <w:ind w:left="183" w:right="66"/>
              <w:jc w:val="center"/>
              <w:rPr>
                <w:sz w:val="21"/>
                <w:lang w:eastAsia="en-US"/>
              </w:rPr>
            </w:pPr>
            <w:r>
              <w:rPr>
                <w:sz w:val="21"/>
                <w:lang w:eastAsia="en-US"/>
              </w:rPr>
              <w:t xml:space="preserve">高级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732" w:type="dxa"/>
          </w:tcPr>
          <w:p>
            <w:pPr>
              <w:pStyle w:val="15"/>
              <w:spacing w:before="39"/>
              <w:ind w:left="258"/>
              <w:rPr>
                <w:sz w:val="21"/>
                <w:lang w:eastAsia="en-US"/>
              </w:rPr>
            </w:pPr>
            <w:r>
              <w:rPr>
                <w:rFonts w:hint="eastAsia"/>
                <w:sz w:val="21"/>
                <w:lang w:eastAsia="zh-CN"/>
              </w:rPr>
              <w:t>31</w:t>
            </w:r>
            <w:r>
              <w:rPr>
                <w:sz w:val="21"/>
                <w:lang w:eastAsia="en-US"/>
              </w:rPr>
              <w:t xml:space="preserve"> </w:t>
            </w:r>
          </w:p>
        </w:tc>
        <w:tc>
          <w:tcPr>
            <w:tcW w:w="960" w:type="dxa"/>
            <w:vAlign w:val="top"/>
          </w:tcPr>
          <w:p>
            <w:pPr>
              <w:pStyle w:val="15"/>
              <w:spacing w:before="39"/>
              <w:ind w:left="196" w:leftChars="0" w:right="84" w:rightChars="0"/>
              <w:jc w:val="center"/>
              <w:rPr>
                <w:rFonts w:hint="default" w:ascii="宋体" w:hAnsi="宋体" w:eastAsia="宋体" w:cs="宋体"/>
                <w:kern w:val="0"/>
                <w:sz w:val="21"/>
                <w:szCs w:val="22"/>
                <w:lang w:val="en-US" w:eastAsia="en-US" w:bidi="zh-CN"/>
              </w:rPr>
            </w:pPr>
            <w:r>
              <w:rPr>
                <w:rFonts w:hint="eastAsia"/>
                <w:sz w:val="21"/>
                <w:lang w:eastAsia="zh-CN"/>
              </w:rPr>
              <w:t>教师</w:t>
            </w:r>
            <w:r>
              <w:rPr>
                <w:rFonts w:hint="eastAsia"/>
                <w:sz w:val="21"/>
                <w:lang w:val="en-US" w:eastAsia="zh-CN"/>
              </w:rPr>
              <w:t>31</w:t>
            </w:r>
          </w:p>
        </w:tc>
        <w:tc>
          <w:tcPr>
            <w:tcW w:w="961" w:type="dxa"/>
          </w:tcPr>
          <w:p>
            <w:pPr>
              <w:pStyle w:val="15"/>
              <w:spacing w:before="39"/>
              <w:ind w:left="268"/>
              <w:rPr>
                <w:sz w:val="21"/>
                <w:lang w:eastAsia="en-US"/>
              </w:rPr>
            </w:pPr>
            <w:r>
              <w:rPr>
                <w:sz w:val="21"/>
                <w:lang w:eastAsia="en-US"/>
              </w:rPr>
              <w:t xml:space="preserve">本科 </w:t>
            </w:r>
          </w:p>
        </w:tc>
        <w:tc>
          <w:tcPr>
            <w:tcW w:w="1200" w:type="dxa"/>
          </w:tcPr>
          <w:p>
            <w:pPr>
              <w:pStyle w:val="15"/>
              <w:spacing w:before="39"/>
              <w:ind w:left="212" w:right="98"/>
              <w:jc w:val="center"/>
              <w:rPr>
                <w:sz w:val="21"/>
                <w:lang w:eastAsia="en-US"/>
              </w:rPr>
            </w:pPr>
            <w:r>
              <w:rPr>
                <w:sz w:val="21"/>
                <w:lang w:eastAsia="en-US"/>
              </w:rPr>
              <w:t xml:space="preserve">工学学士 </w:t>
            </w:r>
          </w:p>
        </w:tc>
        <w:tc>
          <w:tcPr>
            <w:tcW w:w="1740" w:type="dxa"/>
          </w:tcPr>
          <w:p>
            <w:pPr>
              <w:pStyle w:val="15"/>
              <w:spacing w:before="39"/>
              <w:ind w:left="270" w:right="158"/>
              <w:jc w:val="center"/>
              <w:rPr>
                <w:sz w:val="21"/>
                <w:lang w:eastAsia="en-US"/>
              </w:rPr>
            </w:pPr>
            <w:r>
              <w:rPr>
                <w:sz w:val="21"/>
                <w:lang w:eastAsia="en-US"/>
              </w:rPr>
              <w:t xml:space="preserve">中专讲师 </w:t>
            </w:r>
          </w:p>
        </w:tc>
        <w:tc>
          <w:tcPr>
            <w:tcW w:w="1575" w:type="dxa"/>
          </w:tcPr>
          <w:p>
            <w:pPr>
              <w:pStyle w:val="15"/>
              <w:spacing w:before="39"/>
              <w:ind w:left="137" w:right="23"/>
              <w:jc w:val="center"/>
              <w:rPr>
                <w:sz w:val="21"/>
                <w:lang w:eastAsia="en-US"/>
              </w:rPr>
            </w:pPr>
            <w:r>
              <w:rPr>
                <w:sz w:val="21"/>
                <w:lang w:eastAsia="en-US"/>
              </w:rPr>
              <w:t xml:space="preserve">数控车床工 </w:t>
            </w:r>
          </w:p>
        </w:tc>
        <w:tc>
          <w:tcPr>
            <w:tcW w:w="1142" w:type="dxa"/>
          </w:tcPr>
          <w:p>
            <w:pPr>
              <w:pStyle w:val="15"/>
              <w:spacing w:before="39"/>
              <w:ind w:left="183" w:right="66"/>
              <w:jc w:val="center"/>
              <w:rPr>
                <w:sz w:val="21"/>
                <w:lang w:eastAsia="en-US"/>
              </w:rPr>
            </w:pPr>
            <w:r>
              <w:rPr>
                <w:sz w:val="21"/>
                <w:lang w:eastAsia="en-US"/>
              </w:rPr>
              <w:t xml:space="preserve">技师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732" w:type="dxa"/>
          </w:tcPr>
          <w:p>
            <w:pPr>
              <w:pStyle w:val="15"/>
              <w:spacing w:before="37"/>
              <w:ind w:left="258"/>
              <w:rPr>
                <w:sz w:val="21"/>
                <w:lang w:eastAsia="en-US"/>
              </w:rPr>
            </w:pPr>
            <w:r>
              <w:rPr>
                <w:rFonts w:hint="eastAsia"/>
                <w:sz w:val="21"/>
                <w:lang w:eastAsia="zh-CN"/>
              </w:rPr>
              <w:t>32</w:t>
            </w:r>
            <w:r>
              <w:rPr>
                <w:sz w:val="21"/>
                <w:lang w:eastAsia="en-US"/>
              </w:rPr>
              <w:t xml:space="preserve"> </w:t>
            </w:r>
          </w:p>
        </w:tc>
        <w:tc>
          <w:tcPr>
            <w:tcW w:w="960" w:type="dxa"/>
            <w:vAlign w:val="top"/>
          </w:tcPr>
          <w:p>
            <w:pPr>
              <w:pStyle w:val="15"/>
              <w:spacing w:before="37"/>
              <w:ind w:left="196" w:leftChars="0" w:right="84" w:rightChars="0"/>
              <w:jc w:val="center"/>
              <w:rPr>
                <w:rFonts w:hint="default" w:ascii="宋体" w:hAnsi="宋体" w:eastAsia="宋体" w:cs="宋体"/>
                <w:kern w:val="0"/>
                <w:sz w:val="21"/>
                <w:szCs w:val="22"/>
                <w:lang w:val="en-US" w:eastAsia="en-US" w:bidi="zh-CN"/>
              </w:rPr>
            </w:pPr>
            <w:r>
              <w:rPr>
                <w:rFonts w:hint="eastAsia"/>
                <w:sz w:val="21"/>
                <w:lang w:eastAsia="zh-CN"/>
              </w:rPr>
              <w:t>教师</w:t>
            </w:r>
            <w:r>
              <w:rPr>
                <w:rFonts w:hint="eastAsia"/>
                <w:sz w:val="21"/>
                <w:lang w:val="en-US" w:eastAsia="zh-CN"/>
              </w:rPr>
              <w:t>32</w:t>
            </w:r>
          </w:p>
        </w:tc>
        <w:tc>
          <w:tcPr>
            <w:tcW w:w="961" w:type="dxa"/>
          </w:tcPr>
          <w:p>
            <w:pPr>
              <w:pStyle w:val="15"/>
              <w:spacing w:before="37"/>
              <w:ind w:left="268"/>
              <w:rPr>
                <w:sz w:val="21"/>
                <w:lang w:eastAsia="en-US"/>
              </w:rPr>
            </w:pPr>
            <w:r>
              <w:rPr>
                <w:sz w:val="21"/>
                <w:lang w:eastAsia="en-US"/>
              </w:rPr>
              <w:t xml:space="preserve">本科 </w:t>
            </w:r>
          </w:p>
        </w:tc>
        <w:tc>
          <w:tcPr>
            <w:tcW w:w="1200" w:type="dxa"/>
          </w:tcPr>
          <w:p>
            <w:pPr>
              <w:pStyle w:val="15"/>
              <w:spacing w:before="37"/>
              <w:ind w:left="212" w:right="98"/>
              <w:jc w:val="center"/>
              <w:rPr>
                <w:sz w:val="21"/>
                <w:lang w:eastAsia="en-US"/>
              </w:rPr>
            </w:pPr>
            <w:r>
              <w:rPr>
                <w:sz w:val="21"/>
                <w:lang w:eastAsia="en-US"/>
              </w:rPr>
              <w:t xml:space="preserve">工程硕士 </w:t>
            </w:r>
          </w:p>
        </w:tc>
        <w:tc>
          <w:tcPr>
            <w:tcW w:w="1740" w:type="dxa"/>
          </w:tcPr>
          <w:p>
            <w:pPr>
              <w:pStyle w:val="15"/>
              <w:spacing w:before="37"/>
              <w:ind w:left="270" w:right="158"/>
              <w:jc w:val="center"/>
              <w:rPr>
                <w:sz w:val="21"/>
                <w:lang w:eastAsia="en-US"/>
              </w:rPr>
            </w:pPr>
            <w:r>
              <w:rPr>
                <w:sz w:val="21"/>
                <w:lang w:eastAsia="en-US"/>
              </w:rPr>
              <w:t xml:space="preserve">中专讲师 </w:t>
            </w:r>
          </w:p>
        </w:tc>
        <w:tc>
          <w:tcPr>
            <w:tcW w:w="1575" w:type="dxa"/>
          </w:tcPr>
          <w:p>
            <w:pPr>
              <w:pStyle w:val="15"/>
              <w:spacing w:before="37"/>
              <w:ind w:left="137" w:right="23"/>
              <w:jc w:val="center"/>
              <w:rPr>
                <w:sz w:val="21"/>
                <w:lang w:eastAsia="en-US"/>
              </w:rPr>
            </w:pPr>
            <w:r>
              <w:rPr>
                <w:sz w:val="21"/>
                <w:lang w:eastAsia="en-US"/>
              </w:rPr>
              <w:t xml:space="preserve">电切削工 </w:t>
            </w:r>
          </w:p>
        </w:tc>
        <w:tc>
          <w:tcPr>
            <w:tcW w:w="1142" w:type="dxa"/>
          </w:tcPr>
          <w:p>
            <w:pPr>
              <w:pStyle w:val="15"/>
              <w:spacing w:before="37"/>
              <w:ind w:left="183" w:right="66"/>
              <w:jc w:val="center"/>
              <w:rPr>
                <w:sz w:val="21"/>
                <w:lang w:eastAsia="en-US"/>
              </w:rPr>
            </w:pPr>
            <w:r>
              <w:rPr>
                <w:sz w:val="21"/>
                <w:lang w:eastAsia="en-US"/>
              </w:rPr>
              <w:t xml:space="preserve">高级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732" w:type="dxa"/>
          </w:tcPr>
          <w:p>
            <w:pPr>
              <w:pStyle w:val="15"/>
              <w:spacing w:before="37"/>
              <w:jc w:val="center"/>
              <w:rPr>
                <w:sz w:val="21"/>
                <w:lang w:eastAsia="zh-CN"/>
              </w:rPr>
            </w:pPr>
            <w:r>
              <w:rPr>
                <w:rFonts w:hint="eastAsia"/>
                <w:sz w:val="21"/>
                <w:lang w:eastAsia="zh-CN"/>
              </w:rPr>
              <w:t>33</w:t>
            </w:r>
          </w:p>
        </w:tc>
        <w:tc>
          <w:tcPr>
            <w:tcW w:w="960" w:type="dxa"/>
            <w:vAlign w:val="top"/>
          </w:tcPr>
          <w:p>
            <w:pPr>
              <w:pStyle w:val="15"/>
              <w:spacing w:before="37"/>
              <w:ind w:left="196" w:leftChars="0" w:right="84" w:rightChars="0"/>
              <w:jc w:val="center"/>
              <w:rPr>
                <w:rFonts w:hint="default" w:ascii="宋体" w:hAnsi="宋体" w:eastAsia="宋体" w:cs="宋体"/>
                <w:kern w:val="0"/>
                <w:sz w:val="21"/>
                <w:szCs w:val="22"/>
                <w:lang w:val="en-US" w:eastAsia="en-US" w:bidi="zh-CN"/>
              </w:rPr>
            </w:pPr>
            <w:r>
              <w:rPr>
                <w:rFonts w:hint="eastAsia"/>
                <w:sz w:val="21"/>
                <w:lang w:eastAsia="zh-CN"/>
              </w:rPr>
              <w:t>教师</w:t>
            </w:r>
            <w:r>
              <w:rPr>
                <w:rFonts w:hint="eastAsia"/>
                <w:sz w:val="21"/>
                <w:lang w:val="en-US" w:eastAsia="zh-CN"/>
              </w:rPr>
              <w:t>33</w:t>
            </w:r>
          </w:p>
        </w:tc>
        <w:tc>
          <w:tcPr>
            <w:tcW w:w="961" w:type="dxa"/>
          </w:tcPr>
          <w:p>
            <w:pPr>
              <w:pStyle w:val="15"/>
              <w:spacing w:before="37"/>
              <w:ind w:left="268"/>
              <w:rPr>
                <w:sz w:val="21"/>
                <w:lang w:eastAsia="en-US"/>
              </w:rPr>
            </w:pPr>
            <w:r>
              <w:rPr>
                <w:sz w:val="21"/>
                <w:lang w:eastAsia="en-US"/>
              </w:rPr>
              <w:t xml:space="preserve">本科 </w:t>
            </w:r>
          </w:p>
        </w:tc>
        <w:tc>
          <w:tcPr>
            <w:tcW w:w="1200" w:type="dxa"/>
          </w:tcPr>
          <w:p>
            <w:pPr>
              <w:pStyle w:val="15"/>
              <w:spacing w:before="37"/>
              <w:ind w:left="212" w:right="98"/>
              <w:jc w:val="center"/>
              <w:rPr>
                <w:sz w:val="21"/>
                <w:lang w:eastAsia="en-US"/>
              </w:rPr>
            </w:pPr>
            <w:r>
              <w:rPr>
                <w:sz w:val="21"/>
                <w:lang w:eastAsia="en-US"/>
              </w:rPr>
              <w:t xml:space="preserve">工学学士 </w:t>
            </w:r>
          </w:p>
        </w:tc>
        <w:tc>
          <w:tcPr>
            <w:tcW w:w="1740" w:type="dxa"/>
          </w:tcPr>
          <w:p>
            <w:pPr>
              <w:pStyle w:val="15"/>
              <w:spacing w:before="37"/>
              <w:ind w:left="272" w:right="158"/>
              <w:jc w:val="center"/>
              <w:rPr>
                <w:sz w:val="21"/>
                <w:lang w:eastAsia="en-US"/>
              </w:rPr>
            </w:pPr>
            <w:r>
              <w:rPr>
                <w:sz w:val="21"/>
                <w:lang w:eastAsia="en-US"/>
              </w:rPr>
              <w:t>中专讲师</w:t>
            </w:r>
          </w:p>
        </w:tc>
        <w:tc>
          <w:tcPr>
            <w:tcW w:w="1575" w:type="dxa"/>
          </w:tcPr>
          <w:p>
            <w:pPr>
              <w:pStyle w:val="15"/>
              <w:spacing w:before="37"/>
              <w:ind w:left="137" w:right="23"/>
              <w:jc w:val="center"/>
              <w:rPr>
                <w:sz w:val="21"/>
                <w:lang w:eastAsia="en-US"/>
              </w:rPr>
            </w:pPr>
            <w:r>
              <w:rPr>
                <w:sz w:val="21"/>
                <w:lang w:eastAsia="en-US"/>
              </w:rPr>
              <w:t xml:space="preserve">\ </w:t>
            </w:r>
          </w:p>
        </w:tc>
        <w:tc>
          <w:tcPr>
            <w:tcW w:w="1142" w:type="dxa"/>
          </w:tcPr>
          <w:p>
            <w:pPr>
              <w:pStyle w:val="15"/>
              <w:spacing w:before="37"/>
              <w:ind w:left="183" w:right="68"/>
              <w:jc w:val="center"/>
              <w:rPr>
                <w:sz w:val="21"/>
                <w:lang w:eastAsia="en-US"/>
              </w:rPr>
            </w:pPr>
            <w:r>
              <w:rPr>
                <w:sz w:val="21"/>
                <w:lang w:eastAsia="en-US"/>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732" w:type="dxa"/>
          </w:tcPr>
          <w:p>
            <w:pPr>
              <w:pStyle w:val="15"/>
              <w:spacing w:before="39"/>
              <w:ind w:left="258"/>
              <w:rPr>
                <w:sz w:val="21"/>
                <w:lang w:eastAsia="en-US"/>
              </w:rPr>
            </w:pPr>
            <w:r>
              <w:rPr>
                <w:rFonts w:hint="eastAsia"/>
                <w:sz w:val="21"/>
                <w:lang w:eastAsia="zh-CN"/>
              </w:rPr>
              <w:t>34</w:t>
            </w:r>
          </w:p>
        </w:tc>
        <w:tc>
          <w:tcPr>
            <w:tcW w:w="960" w:type="dxa"/>
            <w:vAlign w:val="top"/>
          </w:tcPr>
          <w:p>
            <w:pPr>
              <w:pStyle w:val="15"/>
              <w:spacing w:before="39"/>
              <w:ind w:left="196" w:leftChars="0" w:right="84" w:rightChars="0"/>
              <w:jc w:val="center"/>
              <w:rPr>
                <w:rFonts w:ascii="宋体" w:hAnsi="宋体" w:eastAsia="宋体" w:cs="宋体"/>
                <w:kern w:val="0"/>
                <w:sz w:val="21"/>
                <w:szCs w:val="22"/>
                <w:lang w:val="zh-CN" w:eastAsia="en-US" w:bidi="zh-CN"/>
              </w:rPr>
            </w:pPr>
            <w:r>
              <w:rPr>
                <w:rFonts w:hint="eastAsia"/>
                <w:sz w:val="21"/>
                <w:lang w:eastAsia="zh-CN"/>
              </w:rPr>
              <w:t>教师</w:t>
            </w:r>
            <w:r>
              <w:rPr>
                <w:rFonts w:hint="eastAsia"/>
                <w:sz w:val="21"/>
                <w:lang w:val="en-US" w:eastAsia="zh-CN"/>
              </w:rPr>
              <w:t>34</w:t>
            </w:r>
            <w:r>
              <w:rPr>
                <w:sz w:val="21"/>
                <w:lang w:eastAsia="en-US"/>
              </w:rPr>
              <w:t xml:space="preserve"> </w:t>
            </w:r>
          </w:p>
        </w:tc>
        <w:tc>
          <w:tcPr>
            <w:tcW w:w="961" w:type="dxa"/>
          </w:tcPr>
          <w:p>
            <w:pPr>
              <w:pStyle w:val="15"/>
              <w:spacing w:before="39"/>
              <w:ind w:left="268"/>
              <w:rPr>
                <w:sz w:val="21"/>
                <w:lang w:eastAsia="en-US"/>
              </w:rPr>
            </w:pPr>
            <w:r>
              <w:rPr>
                <w:sz w:val="21"/>
                <w:lang w:eastAsia="en-US"/>
              </w:rPr>
              <w:t xml:space="preserve">本科 </w:t>
            </w:r>
          </w:p>
        </w:tc>
        <w:tc>
          <w:tcPr>
            <w:tcW w:w="1200" w:type="dxa"/>
          </w:tcPr>
          <w:p>
            <w:pPr>
              <w:pStyle w:val="15"/>
              <w:spacing w:before="39"/>
              <w:ind w:left="212" w:right="98"/>
              <w:jc w:val="center"/>
              <w:rPr>
                <w:sz w:val="21"/>
                <w:lang w:eastAsia="en-US"/>
              </w:rPr>
            </w:pPr>
            <w:r>
              <w:rPr>
                <w:sz w:val="21"/>
                <w:lang w:eastAsia="en-US"/>
              </w:rPr>
              <w:t xml:space="preserve">工学学士 </w:t>
            </w:r>
          </w:p>
        </w:tc>
        <w:tc>
          <w:tcPr>
            <w:tcW w:w="1740" w:type="dxa"/>
          </w:tcPr>
          <w:p>
            <w:pPr>
              <w:pStyle w:val="15"/>
              <w:spacing w:before="39"/>
              <w:ind w:left="272" w:right="158"/>
              <w:jc w:val="center"/>
              <w:rPr>
                <w:sz w:val="21"/>
                <w:lang w:eastAsia="en-US"/>
              </w:rPr>
            </w:pPr>
            <w:r>
              <w:rPr>
                <w:sz w:val="21"/>
                <w:lang w:eastAsia="en-US"/>
              </w:rPr>
              <w:t xml:space="preserve">中专助理讲师 </w:t>
            </w:r>
          </w:p>
        </w:tc>
        <w:tc>
          <w:tcPr>
            <w:tcW w:w="1575" w:type="dxa"/>
          </w:tcPr>
          <w:p>
            <w:pPr>
              <w:pStyle w:val="15"/>
              <w:spacing w:before="39"/>
              <w:ind w:left="135" w:right="23"/>
              <w:jc w:val="center"/>
              <w:rPr>
                <w:sz w:val="21"/>
                <w:lang w:eastAsia="en-US"/>
              </w:rPr>
            </w:pPr>
            <w:r>
              <w:rPr>
                <w:sz w:val="21"/>
                <w:lang w:eastAsia="en-US"/>
              </w:rPr>
              <w:t xml:space="preserve">车工 </w:t>
            </w:r>
          </w:p>
        </w:tc>
        <w:tc>
          <w:tcPr>
            <w:tcW w:w="1142" w:type="dxa"/>
          </w:tcPr>
          <w:p>
            <w:pPr>
              <w:pStyle w:val="15"/>
              <w:spacing w:before="39"/>
              <w:ind w:left="183" w:right="66"/>
              <w:jc w:val="center"/>
              <w:rPr>
                <w:sz w:val="21"/>
                <w:lang w:eastAsia="en-US"/>
              </w:rPr>
            </w:pPr>
            <w:r>
              <w:rPr>
                <w:sz w:val="21"/>
                <w:lang w:eastAsia="en-US"/>
              </w:rPr>
              <w:t xml:space="preserve">高级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732" w:type="dxa"/>
          </w:tcPr>
          <w:p>
            <w:pPr>
              <w:pStyle w:val="15"/>
              <w:spacing w:before="39"/>
              <w:ind w:left="258"/>
              <w:rPr>
                <w:sz w:val="21"/>
                <w:lang w:eastAsia="zh-CN"/>
              </w:rPr>
            </w:pPr>
            <w:r>
              <w:rPr>
                <w:rFonts w:hint="eastAsia"/>
                <w:sz w:val="21"/>
                <w:lang w:eastAsia="zh-CN"/>
              </w:rPr>
              <w:t>35</w:t>
            </w:r>
          </w:p>
        </w:tc>
        <w:tc>
          <w:tcPr>
            <w:tcW w:w="960" w:type="dxa"/>
            <w:vAlign w:val="top"/>
          </w:tcPr>
          <w:p>
            <w:pPr>
              <w:pStyle w:val="15"/>
              <w:spacing w:before="37"/>
              <w:ind w:left="196" w:leftChars="0" w:right="84" w:rightChars="0"/>
              <w:jc w:val="center"/>
              <w:rPr>
                <w:rFonts w:hint="default" w:ascii="宋体" w:hAnsi="宋体" w:eastAsia="宋体" w:cs="宋体"/>
                <w:kern w:val="0"/>
                <w:sz w:val="21"/>
                <w:szCs w:val="22"/>
                <w:lang w:val="en-US" w:eastAsia="en-US" w:bidi="zh-CN"/>
              </w:rPr>
            </w:pPr>
            <w:r>
              <w:rPr>
                <w:rFonts w:hint="eastAsia"/>
                <w:sz w:val="21"/>
                <w:lang w:eastAsia="zh-CN"/>
              </w:rPr>
              <w:t>教师</w:t>
            </w:r>
            <w:r>
              <w:rPr>
                <w:rFonts w:hint="eastAsia"/>
                <w:sz w:val="21"/>
                <w:lang w:val="en-US" w:eastAsia="zh-CN"/>
              </w:rPr>
              <w:t>35</w:t>
            </w:r>
          </w:p>
        </w:tc>
        <w:tc>
          <w:tcPr>
            <w:tcW w:w="961" w:type="dxa"/>
          </w:tcPr>
          <w:p>
            <w:pPr>
              <w:pStyle w:val="15"/>
              <w:spacing w:before="39"/>
              <w:ind w:left="268"/>
              <w:rPr>
                <w:sz w:val="21"/>
                <w:lang w:eastAsia="en-US"/>
              </w:rPr>
            </w:pPr>
            <w:r>
              <w:rPr>
                <w:sz w:val="21"/>
                <w:lang w:eastAsia="en-US"/>
              </w:rPr>
              <w:t>本科</w:t>
            </w:r>
          </w:p>
        </w:tc>
        <w:tc>
          <w:tcPr>
            <w:tcW w:w="1200" w:type="dxa"/>
          </w:tcPr>
          <w:p>
            <w:pPr>
              <w:pStyle w:val="15"/>
              <w:spacing w:before="39"/>
              <w:ind w:left="212" w:right="98"/>
              <w:jc w:val="center"/>
              <w:rPr>
                <w:sz w:val="21"/>
                <w:lang w:eastAsia="en-US"/>
              </w:rPr>
            </w:pPr>
            <w:r>
              <w:rPr>
                <w:sz w:val="21"/>
                <w:lang w:eastAsia="en-US"/>
              </w:rPr>
              <w:t>工学学士</w:t>
            </w:r>
          </w:p>
        </w:tc>
        <w:tc>
          <w:tcPr>
            <w:tcW w:w="1740" w:type="dxa"/>
          </w:tcPr>
          <w:p>
            <w:pPr>
              <w:pStyle w:val="15"/>
              <w:spacing w:before="39"/>
              <w:ind w:left="270" w:right="158"/>
              <w:jc w:val="center"/>
              <w:rPr>
                <w:sz w:val="21"/>
                <w:lang w:eastAsia="en-US"/>
              </w:rPr>
            </w:pPr>
            <w:r>
              <w:rPr>
                <w:sz w:val="21"/>
                <w:lang w:eastAsia="en-US"/>
              </w:rPr>
              <w:t>中专助理讲师</w:t>
            </w:r>
          </w:p>
        </w:tc>
        <w:tc>
          <w:tcPr>
            <w:tcW w:w="1575" w:type="dxa"/>
          </w:tcPr>
          <w:p>
            <w:pPr>
              <w:pStyle w:val="15"/>
              <w:spacing w:before="39"/>
              <w:ind w:left="135" w:right="23"/>
              <w:jc w:val="center"/>
              <w:rPr>
                <w:sz w:val="21"/>
                <w:lang w:eastAsia="en-US"/>
              </w:rPr>
            </w:pPr>
            <w:r>
              <w:rPr>
                <w:sz w:val="21"/>
                <w:lang w:eastAsia="en-US"/>
              </w:rPr>
              <w:t>车工</w:t>
            </w:r>
          </w:p>
        </w:tc>
        <w:tc>
          <w:tcPr>
            <w:tcW w:w="1142" w:type="dxa"/>
          </w:tcPr>
          <w:p>
            <w:pPr>
              <w:pStyle w:val="15"/>
              <w:spacing w:before="39"/>
              <w:ind w:left="183" w:right="66"/>
              <w:jc w:val="center"/>
              <w:rPr>
                <w:sz w:val="21"/>
                <w:lang w:eastAsia="en-US"/>
              </w:rPr>
            </w:pPr>
            <w:r>
              <w:rPr>
                <w:sz w:val="21"/>
                <w:lang w:eastAsia="en-US"/>
              </w:rPr>
              <w:t>中级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732" w:type="dxa"/>
          </w:tcPr>
          <w:p>
            <w:pPr>
              <w:pStyle w:val="15"/>
              <w:spacing w:before="39"/>
              <w:ind w:left="258"/>
              <w:rPr>
                <w:sz w:val="21"/>
                <w:lang w:eastAsia="zh-CN"/>
              </w:rPr>
            </w:pPr>
            <w:r>
              <w:rPr>
                <w:rFonts w:hint="eastAsia"/>
                <w:sz w:val="21"/>
                <w:lang w:eastAsia="zh-CN"/>
              </w:rPr>
              <w:t>36</w:t>
            </w:r>
          </w:p>
        </w:tc>
        <w:tc>
          <w:tcPr>
            <w:tcW w:w="960" w:type="dxa"/>
            <w:vAlign w:val="top"/>
          </w:tcPr>
          <w:p>
            <w:pPr>
              <w:pStyle w:val="15"/>
              <w:spacing w:before="37"/>
              <w:ind w:left="196" w:leftChars="0" w:right="84" w:rightChars="0"/>
              <w:jc w:val="center"/>
              <w:rPr>
                <w:rFonts w:ascii="宋体" w:hAnsi="宋体" w:eastAsia="宋体" w:cs="宋体"/>
                <w:kern w:val="0"/>
                <w:sz w:val="21"/>
                <w:szCs w:val="22"/>
                <w:lang w:val="zh-CN" w:eastAsia="en-US" w:bidi="zh-CN"/>
              </w:rPr>
            </w:pPr>
            <w:r>
              <w:rPr>
                <w:rFonts w:hint="eastAsia"/>
                <w:sz w:val="21"/>
                <w:lang w:eastAsia="zh-CN"/>
              </w:rPr>
              <w:t>教师</w:t>
            </w:r>
            <w:r>
              <w:rPr>
                <w:rFonts w:hint="eastAsia"/>
                <w:sz w:val="21"/>
                <w:lang w:val="en-US" w:eastAsia="zh-CN"/>
              </w:rPr>
              <w:t>36</w:t>
            </w:r>
            <w:r>
              <w:rPr>
                <w:sz w:val="21"/>
                <w:lang w:eastAsia="en-US"/>
              </w:rPr>
              <w:t xml:space="preserve"> </w:t>
            </w:r>
          </w:p>
        </w:tc>
        <w:tc>
          <w:tcPr>
            <w:tcW w:w="961" w:type="dxa"/>
          </w:tcPr>
          <w:p>
            <w:pPr>
              <w:pStyle w:val="15"/>
              <w:spacing w:before="39"/>
              <w:ind w:left="268"/>
              <w:rPr>
                <w:sz w:val="21"/>
                <w:lang w:eastAsia="en-US"/>
              </w:rPr>
            </w:pPr>
            <w:r>
              <w:rPr>
                <w:sz w:val="21"/>
                <w:lang w:eastAsia="en-US"/>
              </w:rPr>
              <w:t>本科</w:t>
            </w:r>
          </w:p>
        </w:tc>
        <w:tc>
          <w:tcPr>
            <w:tcW w:w="1200" w:type="dxa"/>
          </w:tcPr>
          <w:p>
            <w:pPr>
              <w:pStyle w:val="15"/>
              <w:spacing w:before="39"/>
              <w:ind w:left="212" w:right="98"/>
              <w:jc w:val="center"/>
              <w:rPr>
                <w:sz w:val="21"/>
                <w:lang w:eastAsia="en-US"/>
              </w:rPr>
            </w:pPr>
            <w:r>
              <w:rPr>
                <w:sz w:val="21"/>
                <w:lang w:eastAsia="en-US"/>
              </w:rPr>
              <w:t>工学学士</w:t>
            </w:r>
          </w:p>
        </w:tc>
        <w:tc>
          <w:tcPr>
            <w:tcW w:w="1740" w:type="dxa"/>
          </w:tcPr>
          <w:p>
            <w:pPr>
              <w:pStyle w:val="15"/>
              <w:spacing w:before="39"/>
              <w:ind w:left="270" w:right="158"/>
              <w:jc w:val="center"/>
              <w:rPr>
                <w:sz w:val="21"/>
                <w:lang w:eastAsia="en-US"/>
              </w:rPr>
            </w:pPr>
            <w:r>
              <w:rPr>
                <w:sz w:val="21"/>
                <w:lang w:eastAsia="en-US"/>
              </w:rPr>
              <w:t>中专助理讲师</w:t>
            </w:r>
          </w:p>
        </w:tc>
        <w:tc>
          <w:tcPr>
            <w:tcW w:w="1575" w:type="dxa"/>
          </w:tcPr>
          <w:p>
            <w:pPr>
              <w:pStyle w:val="15"/>
              <w:spacing w:before="39"/>
              <w:ind w:left="135" w:right="23"/>
              <w:jc w:val="center"/>
              <w:rPr>
                <w:sz w:val="21"/>
                <w:lang w:eastAsia="zh-CN"/>
              </w:rPr>
            </w:pPr>
            <w:r>
              <w:rPr>
                <w:sz w:val="21"/>
                <w:lang w:eastAsia="en-US"/>
              </w:rPr>
              <w:t>铣工</w:t>
            </w:r>
          </w:p>
        </w:tc>
        <w:tc>
          <w:tcPr>
            <w:tcW w:w="1142" w:type="dxa"/>
          </w:tcPr>
          <w:p>
            <w:pPr>
              <w:pStyle w:val="15"/>
              <w:spacing w:before="39"/>
              <w:ind w:left="183" w:right="66"/>
              <w:jc w:val="center"/>
              <w:rPr>
                <w:sz w:val="21"/>
                <w:lang w:eastAsia="en-US"/>
              </w:rPr>
            </w:pPr>
            <w:r>
              <w:rPr>
                <w:sz w:val="21"/>
                <w:lang w:eastAsia="en-US"/>
              </w:rPr>
              <w:t>高级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732" w:type="dxa"/>
          </w:tcPr>
          <w:p>
            <w:pPr>
              <w:pStyle w:val="15"/>
              <w:spacing w:before="39"/>
              <w:ind w:left="258"/>
              <w:rPr>
                <w:sz w:val="21"/>
                <w:lang w:eastAsia="en-US"/>
              </w:rPr>
            </w:pPr>
            <w:r>
              <w:rPr>
                <w:rFonts w:hint="eastAsia"/>
                <w:sz w:val="21"/>
                <w:lang w:eastAsia="zh-CN"/>
              </w:rPr>
              <w:t>37</w:t>
            </w:r>
            <w:r>
              <w:rPr>
                <w:sz w:val="21"/>
                <w:lang w:eastAsia="en-US"/>
              </w:rPr>
              <w:t xml:space="preserve"> </w:t>
            </w:r>
          </w:p>
        </w:tc>
        <w:tc>
          <w:tcPr>
            <w:tcW w:w="960" w:type="dxa"/>
            <w:vAlign w:val="top"/>
          </w:tcPr>
          <w:p>
            <w:pPr>
              <w:pStyle w:val="15"/>
              <w:spacing w:before="37"/>
              <w:ind w:left="196" w:leftChars="0" w:right="84" w:rightChars="0"/>
              <w:jc w:val="center"/>
              <w:rPr>
                <w:rFonts w:hint="default" w:ascii="宋体" w:hAnsi="宋体" w:eastAsia="宋体" w:cs="宋体"/>
                <w:kern w:val="0"/>
                <w:sz w:val="21"/>
                <w:szCs w:val="22"/>
                <w:lang w:val="en-US" w:eastAsia="en-US" w:bidi="zh-CN"/>
              </w:rPr>
            </w:pPr>
            <w:r>
              <w:rPr>
                <w:rFonts w:hint="eastAsia"/>
                <w:sz w:val="21"/>
                <w:lang w:eastAsia="zh-CN"/>
              </w:rPr>
              <w:t>教师</w:t>
            </w:r>
            <w:r>
              <w:rPr>
                <w:rFonts w:hint="eastAsia"/>
                <w:sz w:val="21"/>
                <w:lang w:val="en-US" w:eastAsia="zh-CN"/>
              </w:rPr>
              <w:t>37</w:t>
            </w:r>
          </w:p>
        </w:tc>
        <w:tc>
          <w:tcPr>
            <w:tcW w:w="961" w:type="dxa"/>
          </w:tcPr>
          <w:p>
            <w:pPr>
              <w:pStyle w:val="15"/>
              <w:spacing w:before="39"/>
              <w:ind w:left="268"/>
              <w:rPr>
                <w:sz w:val="21"/>
                <w:lang w:eastAsia="en-US"/>
              </w:rPr>
            </w:pPr>
            <w:r>
              <w:rPr>
                <w:sz w:val="21"/>
                <w:lang w:eastAsia="en-US"/>
              </w:rPr>
              <w:t xml:space="preserve">本科 </w:t>
            </w:r>
          </w:p>
        </w:tc>
        <w:tc>
          <w:tcPr>
            <w:tcW w:w="1200" w:type="dxa"/>
          </w:tcPr>
          <w:p>
            <w:pPr>
              <w:pStyle w:val="15"/>
              <w:spacing w:before="39"/>
              <w:ind w:left="212" w:right="98"/>
              <w:jc w:val="center"/>
              <w:rPr>
                <w:sz w:val="21"/>
                <w:lang w:eastAsia="en-US"/>
              </w:rPr>
            </w:pPr>
            <w:r>
              <w:rPr>
                <w:sz w:val="21"/>
                <w:lang w:eastAsia="en-US"/>
              </w:rPr>
              <w:t xml:space="preserve">工学学士 </w:t>
            </w:r>
          </w:p>
        </w:tc>
        <w:tc>
          <w:tcPr>
            <w:tcW w:w="1740" w:type="dxa"/>
          </w:tcPr>
          <w:p>
            <w:pPr>
              <w:pStyle w:val="15"/>
              <w:spacing w:before="39"/>
              <w:ind w:left="270" w:right="158"/>
              <w:jc w:val="center"/>
              <w:rPr>
                <w:sz w:val="21"/>
                <w:lang w:eastAsia="en-US"/>
              </w:rPr>
            </w:pPr>
            <w:r>
              <w:rPr>
                <w:sz w:val="21"/>
                <w:lang w:eastAsia="en-US"/>
              </w:rPr>
              <w:t xml:space="preserve">\ </w:t>
            </w:r>
          </w:p>
        </w:tc>
        <w:tc>
          <w:tcPr>
            <w:tcW w:w="1575" w:type="dxa"/>
          </w:tcPr>
          <w:p>
            <w:pPr>
              <w:pStyle w:val="15"/>
              <w:spacing w:before="39"/>
              <w:ind w:left="135" w:right="23"/>
              <w:jc w:val="center"/>
              <w:rPr>
                <w:sz w:val="21"/>
                <w:lang w:eastAsia="en-US"/>
              </w:rPr>
            </w:pPr>
            <w:r>
              <w:rPr>
                <w:sz w:val="21"/>
                <w:lang w:eastAsia="en-US"/>
              </w:rPr>
              <w:t xml:space="preserve">钳工 </w:t>
            </w:r>
          </w:p>
        </w:tc>
        <w:tc>
          <w:tcPr>
            <w:tcW w:w="1142" w:type="dxa"/>
          </w:tcPr>
          <w:p>
            <w:pPr>
              <w:pStyle w:val="15"/>
              <w:spacing w:before="39"/>
              <w:ind w:left="183" w:right="66"/>
              <w:jc w:val="center"/>
              <w:rPr>
                <w:sz w:val="21"/>
                <w:lang w:eastAsia="en-US"/>
              </w:rPr>
            </w:pPr>
            <w:r>
              <w:rPr>
                <w:sz w:val="21"/>
                <w:lang w:eastAsia="en-US"/>
              </w:rPr>
              <w:t xml:space="preserve">技师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732" w:type="dxa"/>
          </w:tcPr>
          <w:p>
            <w:pPr>
              <w:pStyle w:val="15"/>
              <w:spacing w:before="37"/>
              <w:ind w:left="258"/>
              <w:rPr>
                <w:sz w:val="21"/>
                <w:lang w:eastAsia="zh-CN"/>
              </w:rPr>
            </w:pPr>
            <w:r>
              <w:rPr>
                <w:rFonts w:hint="eastAsia"/>
                <w:sz w:val="21"/>
                <w:lang w:eastAsia="zh-CN"/>
              </w:rPr>
              <w:t>38</w:t>
            </w:r>
          </w:p>
        </w:tc>
        <w:tc>
          <w:tcPr>
            <w:tcW w:w="960" w:type="dxa"/>
            <w:vAlign w:val="top"/>
          </w:tcPr>
          <w:p>
            <w:pPr>
              <w:pStyle w:val="15"/>
              <w:spacing w:before="37"/>
              <w:ind w:left="196" w:leftChars="0" w:right="84" w:rightChars="0"/>
              <w:jc w:val="center"/>
              <w:rPr>
                <w:rFonts w:hint="default" w:ascii="宋体" w:hAnsi="宋体" w:eastAsia="宋体" w:cs="宋体"/>
                <w:kern w:val="0"/>
                <w:sz w:val="21"/>
                <w:szCs w:val="22"/>
                <w:lang w:val="en-US" w:eastAsia="en-US" w:bidi="zh-CN"/>
              </w:rPr>
            </w:pPr>
            <w:r>
              <w:rPr>
                <w:rFonts w:hint="eastAsia"/>
                <w:sz w:val="21"/>
                <w:lang w:eastAsia="zh-CN"/>
              </w:rPr>
              <w:t>教师</w:t>
            </w:r>
            <w:r>
              <w:rPr>
                <w:rFonts w:hint="eastAsia"/>
                <w:sz w:val="21"/>
                <w:lang w:val="en-US" w:eastAsia="zh-CN"/>
              </w:rPr>
              <w:t>38</w:t>
            </w:r>
          </w:p>
        </w:tc>
        <w:tc>
          <w:tcPr>
            <w:tcW w:w="961" w:type="dxa"/>
          </w:tcPr>
          <w:p>
            <w:pPr>
              <w:pStyle w:val="15"/>
              <w:spacing w:before="37"/>
              <w:ind w:left="268"/>
              <w:rPr>
                <w:sz w:val="21"/>
                <w:lang w:eastAsia="en-US"/>
              </w:rPr>
            </w:pPr>
            <w:r>
              <w:rPr>
                <w:sz w:val="21"/>
                <w:lang w:eastAsia="en-US"/>
              </w:rPr>
              <w:t xml:space="preserve">专科 </w:t>
            </w:r>
          </w:p>
        </w:tc>
        <w:tc>
          <w:tcPr>
            <w:tcW w:w="1200" w:type="dxa"/>
          </w:tcPr>
          <w:p>
            <w:pPr>
              <w:pStyle w:val="15"/>
              <w:spacing w:before="37"/>
              <w:ind w:left="212" w:right="98"/>
              <w:jc w:val="center"/>
              <w:rPr>
                <w:sz w:val="21"/>
                <w:lang w:eastAsia="en-US"/>
              </w:rPr>
            </w:pPr>
            <w:r>
              <w:rPr>
                <w:sz w:val="21"/>
                <w:lang w:eastAsia="en-US"/>
              </w:rPr>
              <w:t xml:space="preserve">\ </w:t>
            </w:r>
          </w:p>
        </w:tc>
        <w:tc>
          <w:tcPr>
            <w:tcW w:w="1740" w:type="dxa"/>
          </w:tcPr>
          <w:p>
            <w:pPr>
              <w:pStyle w:val="15"/>
              <w:spacing w:before="37"/>
              <w:ind w:left="270" w:right="158"/>
              <w:jc w:val="center"/>
              <w:rPr>
                <w:sz w:val="21"/>
                <w:lang w:eastAsia="en-US"/>
              </w:rPr>
            </w:pPr>
            <w:r>
              <w:rPr>
                <w:sz w:val="21"/>
                <w:lang w:eastAsia="en-US"/>
              </w:rPr>
              <w:t xml:space="preserve">\ </w:t>
            </w:r>
          </w:p>
        </w:tc>
        <w:tc>
          <w:tcPr>
            <w:tcW w:w="1575" w:type="dxa"/>
          </w:tcPr>
          <w:p>
            <w:pPr>
              <w:pStyle w:val="15"/>
              <w:spacing w:before="37"/>
              <w:ind w:left="137" w:right="23"/>
              <w:jc w:val="center"/>
              <w:rPr>
                <w:sz w:val="21"/>
                <w:lang w:eastAsia="en-US"/>
              </w:rPr>
            </w:pPr>
            <w:r>
              <w:rPr>
                <w:sz w:val="21"/>
                <w:lang w:eastAsia="en-US"/>
              </w:rPr>
              <w:t xml:space="preserve">数控车工 </w:t>
            </w:r>
          </w:p>
        </w:tc>
        <w:tc>
          <w:tcPr>
            <w:tcW w:w="1142" w:type="dxa"/>
          </w:tcPr>
          <w:p>
            <w:pPr>
              <w:pStyle w:val="15"/>
              <w:spacing w:before="37"/>
              <w:ind w:left="183" w:right="68"/>
              <w:jc w:val="center"/>
              <w:rPr>
                <w:sz w:val="21"/>
                <w:lang w:eastAsia="en-US"/>
              </w:rPr>
            </w:pPr>
            <w:r>
              <w:rPr>
                <w:sz w:val="21"/>
                <w:lang w:eastAsia="en-US"/>
              </w:rPr>
              <w:t xml:space="preserve">高级技师 </w:t>
            </w:r>
          </w:p>
        </w:tc>
      </w:tr>
    </w:tbl>
    <w:p>
      <w:pPr>
        <w:spacing w:line="333" w:lineRule="auto"/>
        <w:sectPr>
          <w:headerReference r:id="rId5" w:type="default"/>
          <w:pgSz w:w="11910" w:h="16840"/>
          <w:pgMar w:top="1420" w:right="1520" w:bottom="1380" w:left="1540" w:header="0" w:footer="1115" w:gutter="0"/>
          <w:pgNumType w:fmt="decimal" w:start="1"/>
          <w:cols w:space="720" w:num="1"/>
        </w:sectPr>
      </w:pPr>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240" w:lineRule="auto"/>
        <w:ind w:leftChars="0"/>
        <w:textAlignment w:val="auto"/>
        <w:rPr>
          <w:rFonts w:hint="eastAsia" w:ascii="黑体" w:hAnsi="黑体" w:eastAsia="黑体" w:cs="黑体"/>
          <w:b w:val="0"/>
          <w:bCs w:val="0"/>
          <w:sz w:val="28"/>
          <w:szCs w:val="28"/>
        </w:rPr>
      </w:pPr>
      <w:bookmarkStart w:id="14" w:name="_Toc15620"/>
      <w:r>
        <w:rPr>
          <w:rFonts w:hint="eastAsia" w:ascii="黑体" w:hAnsi="黑体" w:eastAsia="黑体" w:cs="黑体"/>
          <w:b w:val="0"/>
          <w:bCs w:val="0"/>
          <w:sz w:val="28"/>
          <w:szCs w:val="28"/>
          <w:lang w:eastAsia="zh-CN"/>
        </w:rPr>
        <w:t>（二）</w:t>
      </w:r>
      <w:r>
        <w:rPr>
          <w:rFonts w:hint="eastAsia" w:ascii="黑体" w:hAnsi="黑体" w:eastAsia="黑体" w:cs="黑体"/>
          <w:b w:val="0"/>
          <w:bCs w:val="0"/>
          <w:sz w:val="28"/>
          <w:szCs w:val="28"/>
        </w:rPr>
        <w:t>教学设施</w:t>
      </w:r>
      <w:bookmarkEnd w:id="14"/>
    </w:p>
    <w:p>
      <w:pPr>
        <w:numPr>
          <w:ilvl w:val="0"/>
          <w:numId w:val="0"/>
        </w:numPr>
        <w:ind w:leftChars="0"/>
        <w:rPr>
          <w:rFonts w:hint="eastAsia"/>
        </w:rPr>
      </w:pPr>
    </w:p>
    <w:p>
      <w:pPr>
        <w:ind w:firstLine="480" w:firstLineChars="200"/>
        <w:rPr>
          <w:rFonts w:hint="eastAsia" w:ascii="宋体" w:hAnsi="宋体" w:eastAsia="宋体" w:cs="宋体"/>
          <w:sz w:val="24"/>
          <w:szCs w:val="24"/>
        </w:rPr>
      </w:pPr>
      <w:r>
        <w:rPr>
          <w:rFonts w:hint="eastAsia" w:ascii="宋体" w:hAnsi="宋体" w:eastAsia="宋体" w:cs="宋体"/>
          <w:sz w:val="24"/>
          <w:szCs w:val="24"/>
        </w:rPr>
        <w:t>1、校内实训场所及设施</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学校数控技术应用专业拥有 xxx 市数控技术公共实训基地、安徽省数控技术示范实训基地。占地总面积 8500 多平方米，分为实训 1号楼和 2 号楼。设备总价值近3750万元，有各类实训设备  634 台  （套） 开辟有数控车床、数控铣床、数控加工中心、数控维修、特种加工、车加工、铣加工、钳工等 16 个实训区（室），配置有三坐标测量机、全功能数控车床、四轴加工中心、五轴加工中心等先进数控设备，拥有 Pro/E、CAXA、Mastercam 等正版软件，能同时满足 600 人进行专业理论教学和技能操作训练。</w:t>
      </w:r>
    </w:p>
    <w:p>
      <w:pPr>
        <w:ind w:firstLine="1820" w:firstLineChars="650"/>
        <w:rPr>
          <w:rFonts w:ascii="仿宋_GB2312" w:hAnsi="黑体" w:eastAsia="仿宋_GB2312"/>
          <w:sz w:val="28"/>
          <w:szCs w:val="28"/>
        </w:rPr>
      </w:pPr>
      <w:r>
        <w:rPr>
          <w:rFonts w:ascii="仿宋_GB2312" w:hAnsi="黑体" w:eastAsia="仿宋_GB2312"/>
          <w:sz w:val="28"/>
          <w:szCs w:val="28"/>
        </w:rPr>
        <w:t>数控技术应用专业实习实训主要设备清单</w:t>
      </w:r>
    </w:p>
    <w:p>
      <w:pPr>
        <w:ind w:firstLine="1820" w:firstLineChars="650"/>
        <w:rPr>
          <w:rFonts w:ascii="仿宋_GB2312" w:hAnsi="黑体" w:eastAsia="仿宋_GB2312"/>
          <w:sz w:val="28"/>
          <w:szCs w:val="28"/>
        </w:rPr>
      </w:pPr>
    </w:p>
    <w:tbl>
      <w:tblPr>
        <w:tblStyle w:val="14"/>
        <w:tblW w:w="0" w:type="auto"/>
        <w:tblInd w:w="2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6"/>
        <w:gridCol w:w="2021"/>
        <w:gridCol w:w="3946"/>
        <w:gridCol w:w="14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96" w:type="dxa"/>
            <w:vMerge w:val="restart"/>
          </w:tcPr>
          <w:p>
            <w:pPr>
              <w:pStyle w:val="15"/>
              <w:spacing w:before="1"/>
              <w:rPr>
                <w:rFonts w:ascii="仿宋"/>
                <w:sz w:val="26"/>
                <w:lang w:eastAsia="zh-CN"/>
              </w:rPr>
            </w:pPr>
          </w:p>
          <w:p>
            <w:pPr>
              <w:pStyle w:val="15"/>
              <w:ind w:left="287"/>
              <w:rPr>
                <w:sz w:val="21"/>
                <w:lang w:eastAsia="en-US"/>
              </w:rPr>
            </w:pPr>
            <w:r>
              <w:rPr>
                <w:color w:val="231F20"/>
                <w:sz w:val="21"/>
                <w:lang w:eastAsia="en-US"/>
              </w:rPr>
              <w:t xml:space="preserve">序号 </w:t>
            </w:r>
          </w:p>
        </w:tc>
        <w:tc>
          <w:tcPr>
            <w:tcW w:w="2021" w:type="dxa"/>
            <w:vMerge w:val="restart"/>
          </w:tcPr>
          <w:p>
            <w:pPr>
              <w:pStyle w:val="15"/>
              <w:spacing w:before="1"/>
              <w:rPr>
                <w:rFonts w:ascii="仿宋"/>
                <w:sz w:val="26"/>
                <w:lang w:eastAsia="en-US"/>
              </w:rPr>
            </w:pPr>
          </w:p>
          <w:p>
            <w:pPr>
              <w:pStyle w:val="15"/>
              <w:ind w:left="107"/>
              <w:rPr>
                <w:sz w:val="21"/>
                <w:lang w:eastAsia="en-US"/>
              </w:rPr>
            </w:pPr>
            <w:r>
              <w:rPr>
                <w:color w:val="231F20"/>
                <w:sz w:val="21"/>
                <w:lang w:eastAsia="en-US"/>
              </w:rPr>
              <w:t xml:space="preserve">实训室名称 </w:t>
            </w:r>
          </w:p>
        </w:tc>
        <w:tc>
          <w:tcPr>
            <w:tcW w:w="5351" w:type="dxa"/>
            <w:gridSpan w:val="2"/>
          </w:tcPr>
          <w:p>
            <w:pPr>
              <w:pStyle w:val="15"/>
              <w:spacing w:before="118"/>
              <w:ind w:left="1939"/>
              <w:rPr>
                <w:sz w:val="21"/>
                <w:lang w:eastAsia="en-US"/>
              </w:rPr>
            </w:pPr>
            <w:r>
              <w:rPr>
                <w:color w:val="231F20"/>
                <w:sz w:val="21"/>
                <w:lang w:eastAsia="en-US"/>
              </w:rPr>
              <w:t xml:space="preserve">主要工具和设施设备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18"/>
              <w:ind w:left="1060" w:right="524"/>
              <w:jc w:val="center"/>
              <w:rPr>
                <w:sz w:val="21"/>
                <w:lang w:eastAsia="en-US"/>
              </w:rPr>
            </w:pPr>
            <w:r>
              <w:rPr>
                <w:color w:val="231F20"/>
                <w:sz w:val="21"/>
                <w:lang w:eastAsia="en-US"/>
              </w:rPr>
              <w:t xml:space="preserve">名称 </w:t>
            </w:r>
          </w:p>
        </w:tc>
        <w:tc>
          <w:tcPr>
            <w:tcW w:w="1405" w:type="dxa"/>
          </w:tcPr>
          <w:p>
            <w:pPr>
              <w:pStyle w:val="15"/>
              <w:spacing w:before="118"/>
              <w:ind w:left="108" w:right="-15"/>
              <w:rPr>
                <w:sz w:val="21"/>
                <w:lang w:eastAsia="en-US"/>
              </w:rPr>
            </w:pPr>
            <w:r>
              <w:rPr>
                <w:color w:val="231F20"/>
                <w:spacing w:val="-37"/>
                <w:sz w:val="21"/>
                <w:lang w:eastAsia="en-US"/>
              </w:rPr>
              <w:t>数量</w:t>
            </w:r>
            <w:r>
              <w:rPr>
                <w:color w:val="231F20"/>
                <w:spacing w:val="-3"/>
                <w:sz w:val="21"/>
                <w:lang w:eastAsia="en-US"/>
              </w:rPr>
              <w:t>（</w:t>
            </w:r>
            <w:r>
              <w:rPr>
                <w:color w:val="231F20"/>
                <w:sz w:val="21"/>
                <w:lang w:eastAsia="en-US"/>
              </w:rPr>
              <w:t>台</w:t>
            </w:r>
            <w:r>
              <w:rPr>
                <w:color w:val="231F20"/>
                <w:spacing w:val="-3"/>
                <w:sz w:val="21"/>
                <w:lang w:eastAsia="en-US"/>
              </w:rPr>
              <w:t>/</w:t>
            </w:r>
            <w:r>
              <w:rPr>
                <w:color w:val="231F20"/>
                <w:sz w:val="21"/>
                <w:lang w:eastAsia="en-US"/>
              </w:rPr>
              <w:t>套</w:t>
            </w:r>
            <w:r>
              <w:rPr>
                <w:color w:val="231F20"/>
                <w:spacing w:val="-108"/>
                <w:sz w:val="21"/>
                <w:lang w:eastAsia="en-US"/>
              </w:rPr>
              <w:t>）</w:t>
            </w:r>
            <w:r>
              <w:rPr>
                <w:color w:val="231F20"/>
                <w:sz w:val="21"/>
                <w:lang w:eastAsia="en-US"/>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96" w:type="dxa"/>
            <w:vMerge w:val="restart"/>
          </w:tcPr>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spacing w:before="6"/>
              <w:rPr>
                <w:rFonts w:ascii="仿宋"/>
                <w:sz w:val="27"/>
                <w:lang w:eastAsia="en-US"/>
              </w:rPr>
            </w:pPr>
          </w:p>
          <w:p>
            <w:pPr>
              <w:pStyle w:val="15"/>
              <w:ind w:left="476" w:right="364"/>
              <w:jc w:val="center"/>
              <w:rPr>
                <w:sz w:val="21"/>
                <w:lang w:eastAsia="en-US"/>
              </w:rPr>
            </w:pPr>
            <w:r>
              <w:rPr>
                <w:color w:val="231F20"/>
                <w:sz w:val="21"/>
                <w:lang w:eastAsia="en-US"/>
              </w:rPr>
              <w:t xml:space="preserve">1 </w:t>
            </w:r>
          </w:p>
        </w:tc>
        <w:tc>
          <w:tcPr>
            <w:tcW w:w="2021" w:type="dxa"/>
            <w:vMerge w:val="restart"/>
          </w:tcPr>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spacing w:before="6"/>
              <w:rPr>
                <w:rFonts w:ascii="仿宋"/>
                <w:sz w:val="27"/>
                <w:lang w:eastAsia="en-US"/>
              </w:rPr>
            </w:pPr>
          </w:p>
          <w:p>
            <w:pPr>
              <w:pStyle w:val="15"/>
              <w:ind w:left="170"/>
              <w:rPr>
                <w:sz w:val="21"/>
                <w:lang w:eastAsia="en-US"/>
              </w:rPr>
            </w:pPr>
            <w:r>
              <w:rPr>
                <w:color w:val="231F20"/>
                <w:sz w:val="21"/>
                <w:lang w:eastAsia="en-US"/>
              </w:rPr>
              <w:t xml:space="preserve">零部件测绘实训室 </w:t>
            </w:r>
          </w:p>
        </w:tc>
        <w:tc>
          <w:tcPr>
            <w:tcW w:w="3946" w:type="dxa"/>
          </w:tcPr>
          <w:p>
            <w:pPr>
              <w:pStyle w:val="15"/>
              <w:spacing w:before="121"/>
              <w:ind w:left="818"/>
              <w:rPr>
                <w:sz w:val="21"/>
                <w:lang w:eastAsia="zh-CN"/>
              </w:rPr>
            </w:pPr>
            <w:r>
              <w:rPr>
                <w:color w:val="231F20"/>
                <w:sz w:val="21"/>
                <w:lang w:eastAsia="zh-CN"/>
              </w:rPr>
              <w:t xml:space="preserve">零部件测绘智慧管理平台 </w:t>
            </w:r>
          </w:p>
        </w:tc>
        <w:tc>
          <w:tcPr>
            <w:tcW w:w="1405" w:type="dxa"/>
          </w:tcPr>
          <w:p>
            <w:pPr>
              <w:pStyle w:val="15"/>
              <w:spacing w:before="121"/>
              <w:ind w:left="563" w:right="581"/>
              <w:jc w:val="center"/>
              <w:rPr>
                <w:sz w:val="21"/>
                <w:lang w:eastAsia="en-US"/>
              </w:rPr>
            </w:pPr>
            <w:r>
              <w:rPr>
                <w:color w:val="231F20"/>
                <w:sz w:val="21"/>
                <w:lang w:eastAsia="en-US"/>
              </w:rPr>
              <w:t xml:space="preserve">21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21"/>
              <w:ind w:left="924"/>
              <w:rPr>
                <w:sz w:val="21"/>
                <w:lang w:eastAsia="zh-CN"/>
              </w:rPr>
            </w:pPr>
            <w:r>
              <w:rPr>
                <w:color w:val="231F20"/>
                <w:sz w:val="21"/>
                <w:lang w:eastAsia="zh-CN"/>
              </w:rPr>
              <w:t xml:space="preserve">《基础零件》测绘装置 </w:t>
            </w:r>
          </w:p>
        </w:tc>
        <w:tc>
          <w:tcPr>
            <w:tcW w:w="1405" w:type="dxa"/>
          </w:tcPr>
          <w:p>
            <w:pPr>
              <w:pStyle w:val="15"/>
              <w:spacing w:before="121"/>
              <w:ind w:left="563" w:right="581"/>
              <w:jc w:val="center"/>
              <w:rPr>
                <w:sz w:val="21"/>
                <w:lang w:eastAsia="en-US"/>
              </w:rPr>
            </w:pPr>
            <w:r>
              <w:rPr>
                <w:color w:val="231F20"/>
                <w:sz w:val="21"/>
                <w:lang w:eastAsia="en-US"/>
              </w:rPr>
              <w:t xml:space="preserve">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18"/>
              <w:ind w:left="640" w:right="525"/>
              <w:jc w:val="center"/>
              <w:rPr>
                <w:sz w:val="21"/>
                <w:lang w:eastAsia="en-US"/>
              </w:rPr>
            </w:pPr>
            <w:r>
              <w:rPr>
                <w:color w:val="231F20"/>
                <w:sz w:val="21"/>
                <w:lang w:eastAsia="en-US"/>
              </w:rPr>
              <w:t xml:space="preserve">游标卡尺 </w:t>
            </w:r>
          </w:p>
        </w:tc>
        <w:tc>
          <w:tcPr>
            <w:tcW w:w="1405" w:type="dxa"/>
          </w:tcPr>
          <w:p>
            <w:pPr>
              <w:pStyle w:val="15"/>
              <w:spacing w:before="118"/>
              <w:ind w:left="563" w:right="581"/>
              <w:jc w:val="center"/>
              <w:rPr>
                <w:sz w:val="21"/>
                <w:lang w:eastAsia="en-US"/>
              </w:rPr>
            </w:pPr>
            <w:r>
              <w:rPr>
                <w:color w:val="231F20"/>
                <w:sz w:val="21"/>
                <w:lang w:eastAsia="en-US"/>
              </w:rPr>
              <w:t xml:space="preserve">40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18"/>
              <w:ind w:left="1658"/>
              <w:rPr>
                <w:sz w:val="21"/>
                <w:lang w:eastAsia="en-US"/>
              </w:rPr>
            </w:pPr>
            <w:r>
              <w:rPr>
                <w:color w:val="231F20"/>
                <w:sz w:val="21"/>
                <w:lang w:eastAsia="en-US"/>
              </w:rPr>
              <w:t xml:space="preserve">外径千分尺 </w:t>
            </w:r>
          </w:p>
        </w:tc>
        <w:tc>
          <w:tcPr>
            <w:tcW w:w="1405" w:type="dxa"/>
          </w:tcPr>
          <w:p>
            <w:pPr>
              <w:pStyle w:val="15"/>
              <w:spacing w:before="118"/>
              <w:ind w:left="563" w:right="581"/>
              <w:jc w:val="center"/>
              <w:rPr>
                <w:sz w:val="21"/>
                <w:lang w:eastAsia="en-US"/>
              </w:rPr>
            </w:pPr>
            <w:r>
              <w:rPr>
                <w:color w:val="231F20"/>
                <w:sz w:val="21"/>
                <w:lang w:eastAsia="en-US"/>
              </w:rPr>
              <w:t xml:space="preserve">40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18"/>
              <w:ind w:left="1552"/>
              <w:rPr>
                <w:sz w:val="21"/>
                <w:lang w:eastAsia="en-US"/>
              </w:rPr>
            </w:pPr>
            <w:r>
              <w:rPr>
                <w:color w:val="231F20"/>
                <w:sz w:val="21"/>
                <w:lang w:eastAsia="en-US"/>
              </w:rPr>
              <w:t xml:space="preserve">深度游标卡尺 </w:t>
            </w:r>
          </w:p>
        </w:tc>
        <w:tc>
          <w:tcPr>
            <w:tcW w:w="1405" w:type="dxa"/>
          </w:tcPr>
          <w:p>
            <w:pPr>
              <w:pStyle w:val="15"/>
              <w:spacing w:before="118"/>
              <w:ind w:left="108"/>
              <w:rPr>
                <w:sz w:val="21"/>
                <w:lang w:eastAsia="en-US"/>
              </w:rPr>
            </w:pPr>
            <w:r>
              <w:rPr>
                <w:color w:val="231F20"/>
                <w:sz w:val="21"/>
                <w:lang w:eastAsia="en-US"/>
              </w:rPr>
              <w:t xml:space="preserve">    40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19"/>
              <w:ind w:left="1447"/>
              <w:rPr>
                <w:sz w:val="21"/>
                <w:lang w:eastAsia="en-US"/>
              </w:rPr>
            </w:pPr>
            <w:r>
              <w:rPr>
                <w:color w:val="231F20"/>
                <w:sz w:val="21"/>
                <w:lang w:eastAsia="en-US"/>
              </w:rPr>
              <w:t xml:space="preserve">游标万能角度尺 </w:t>
            </w:r>
          </w:p>
        </w:tc>
        <w:tc>
          <w:tcPr>
            <w:tcW w:w="1405" w:type="dxa"/>
          </w:tcPr>
          <w:p>
            <w:pPr>
              <w:pStyle w:val="15"/>
              <w:spacing w:before="119"/>
              <w:ind w:left="563" w:right="581"/>
              <w:jc w:val="center"/>
              <w:rPr>
                <w:sz w:val="21"/>
                <w:lang w:eastAsia="en-US"/>
              </w:rPr>
            </w:pPr>
            <w:r>
              <w:rPr>
                <w:color w:val="231F20"/>
                <w:sz w:val="21"/>
                <w:lang w:eastAsia="en-US"/>
              </w:rPr>
              <w:t xml:space="preserve">10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21"/>
              <w:ind w:left="1658"/>
              <w:rPr>
                <w:sz w:val="21"/>
                <w:lang w:eastAsia="en-US"/>
              </w:rPr>
            </w:pPr>
            <w:r>
              <w:rPr>
                <w:color w:val="231F20"/>
                <w:sz w:val="21"/>
                <w:lang w:eastAsia="en-US"/>
              </w:rPr>
              <w:t xml:space="preserve">金属制直尺 </w:t>
            </w:r>
          </w:p>
        </w:tc>
        <w:tc>
          <w:tcPr>
            <w:tcW w:w="1405" w:type="dxa"/>
          </w:tcPr>
          <w:p>
            <w:pPr>
              <w:pStyle w:val="15"/>
              <w:spacing w:before="121"/>
              <w:ind w:left="457" w:right="581"/>
              <w:jc w:val="center"/>
              <w:rPr>
                <w:sz w:val="21"/>
                <w:lang w:eastAsia="en-US"/>
              </w:rPr>
            </w:pPr>
            <w:r>
              <w:rPr>
                <w:color w:val="231F20"/>
                <w:sz w:val="21"/>
                <w:lang w:eastAsia="en-US"/>
              </w:rPr>
              <w:t xml:space="preserve">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21"/>
              <w:ind w:left="1658"/>
              <w:rPr>
                <w:sz w:val="21"/>
                <w:lang w:eastAsia="en-US"/>
              </w:rPr>
            </w:pPr>
            <w:r>
              <w:rPr>
                <w:color w:val="231F20"/>
                <w:sz w:val="21"/>
                <w:lang w:eastAsia="en-US"/>
              </w:rPr>
              <w:t xml:space="preserve">刀口形直尺 </w:t>
            </w:r>
          </w:p>
        </w:tc>
        <w:tc>
          <w:tcPr>
            <w:tcW w:w="1405" w:type="dxa"/>
          </w:tcPr>
          <w:p>
            <w:pPr>
              <w:pStyle w:val="15"/>
              <w:spacing w:before="121"/>
              <w:ind w:left="457" w:right="581"/>
              <w:jc w:val="center"/>
              <w:rPr>
                <w:sz w:val="21"/>
                <w:lang w:eastAsia="en-US"/>
              </w:rPr>
            </w:pPr>
            <w:r>
              <w:rPr>
                <w:color w:val="231F20"/>
                <w:sz w:val="21"/>
                <w:lang w:eastAsia="en-US"/>
              </w:rPr>
              <w:t xml:space="preserve">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18"/>
              <w:ind w:left="1060" w:right="524"/>
              <w:jc w:val="center"/>
              <w:rPr>
                <w:sz w:val="21"/>
                <w:lang w:eastAsia="en-US"/>
              </w:rPr>
            </w:pPr>
            <w:r>
              <w:rPr>
                <w:color w:val="231F20"/>
                <w:sz w:val="21"/>
                <w:lang w:eastAsia="en-US"/>
              </w:rPr>
              <w:t xml:space="preserve">直角尺 </w:t>
            </w:r>
          </w:p>
        </w:tc>
        <w:tc>
          <w:tcPr>
            <w:tcW w:w="1405" w:type="dxa"/>
          </w:tcPr>
          <w:p>
            <w:pPr>
              <w:pStyle w:val="15"/>
              <w:spacing w:before="118"/>
              <w:ind w:left="457" w:right="581"/>
              <w:jc w:val="center"/>
              <w:rPr>
                <w:sz w:val="21"/>
                <w:lang w:eastAsia="en-US"/>
              </w:rPr>
            </w:pPr>
            <w:r>
              <w:rPr>
                <w:color w:val="231F20"/>
                <w:sz w:val="21"/>
                <w:lang w:eastAsia="en-US"/>
              </w:rPr>
              <w:t xml:space="preserve">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18"/>
              <w:ind w:left="1658"/>
              <w:rPr>
                <w:sz w:val="21"/>
                <w:lang w:eastAsia="en-US"/>
              </w:rPr>
            </w:pPr>
            <w:r>
              <w:rPr>
                <w:color w:val="231F20"/>
                <w:sz w:val="21"/>
                <w:lang w:eastAsia="en-US"/>
              </w:rPr>
              <w:t xml:space="preserve">内径百分表 </w:t>
            </w:r>
          </w:p>
        </w:tc>
        <w:tc>
          <w:tcPr>
            <w:tcW w:w="1405" w:type="dxa"/>
          </w:tcPr>
          <w:p>
            <w:pPr>
              <w:pStyle w:val="15"/>
              <w:spacing w:before="118"/>
              <w:ind w:left="457" w:right="581"/>
              <w:jc w:val="center"/>
              <w:rPr>
                <w:sz w:val="21"/>
                <w:lang w:eastAsia="en-US"/>
              </w:rPr>
            </w:pPr>
            <w:r>
              <w:rPr>
                <w:color w:val="231F20"/>
                <w:sz w:val="21"/>
                <w:lang w:eastAsia="en-US"/>
              </w:rPr>
              <w:t xml:space="preserve">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18"/>
              <w:ind w:left="921"/>
              <w:rPr>
                <w:sz w:val="21"/>
                <w:lang w:eastAsia="en-US"/>
              </w:rPr>
            </w:pPr>
            <w:r>
              <w:rPr>
                <w:color w:val="231F20"/>
                <w:sz w:val="21"/>
                <w:lang w:eastAsia="en-US"/>
              </w:rPr>
              <w:t xml:space="preserve">杠杆百分表（杠杆指示表） </w:t>
            </w:r>
          </w:p>
        </w:tc>
        <w:tc>
          <w:tcPr>
            <w:tcW w:w="1405" w:type="dxa"/>
          </w:tcPr>
          <w:p>
            <w:pPr>
              <w:pStyle w:val="15"/>
              <w:spacing w:before="118"/>
              <w:ind w:left="457" w:right="581"/>
              <w:jc w:val="center"/>
              <w:rPr>
                <w:sz w:val="21"/>
                <w:lang w:eastAsia="en-US"/>
              </w:rPr>
            </w:pPr>
            <w:r>
              <w:rPr>
                <w:color w:val="231F20"/>
                <w:sz w:val="21"/>
                <w:lang w:eastAsia="en-US"/>
              </w:rPr>
              <w:t xml:space="preserve">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18"/>
              <w:ind w:left="1658"/>
              <w:rPr>
                <w:sz w:val="21"/>
                <w:lang w:eastAsia="en-US"/>
              </w:rPr>
            </w:pPr>
            <w:r>
              <w:rPr>
                <w:color w:val="231F20"/>
                <w:sz w:val="21"/>
                <w:lang w:eastAsia="en-US"/>
              </w:rPr>
              <w:t xml:space="preserve">内径千分尺 </w:t>
            </w:r>
          </w:p>
        </w:tc>
        <w:tc>
          <w:tcPr>
            <w:tcW w:w="1405" w:type="dxa"/>
          </w:tcPr>
          <w:p>
            <w:pPr>
              <w:pStyle w:val="15"/>
              <w:spacing w:before="118"/>
              <w:ind w:left="457" w:right="581"/>
              <w:jc w:val="center"/>
              <w:rPr>
                <w:sz w:val="21"/>
                <w:lang w:eastAsia="en-US"/>
              </w:rPr>
            </w:pPr>
            <w:r>
              <w:rPr>
                <w:color w:val="231F20"/>
                <w:sz w:val="21"/>
                <w:lang w:eastAsia="en-US"/>
              </w:rPr>
              <w:t xml:space="preserve">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21"/>
              <w:ind w:left="1658"/>
              <w:rPr>
                <w:sz w:val="21"/>
                <w:lang w:eastAsia="en-US"/>
              </w:rPr>
            </w:pPr>
            <w:r>
              <w:rPr>
                <w:color w:val="231F20"/>
                <w:sz w:val="21"/>
                <w:lang w:eastAsia="en-US"/>
              </w:rPr>
              <w:t xml:space="preserve">螺纹千分尺 </w:t>
            </w:r>
          </w:p>
        </w:tc>
        <w:tc>
          <w:tcPr>
            <w:tcW w:w="1405" w:type="dxa"/>
          </w:tcPr>
          <w:p>
            <w:pPr>
              <w:pStyle w:val="15"/>
              <w:spacing w:before="121"/>
              <w:ind w:left="457" w:right="581"/>
              <w:jc w:val="center"/>
              <w:rPr>
                <w:sz w:val="21"/>
                <w:lang w:eastAsia="en-US"/>
              </w:rPr>
            </w:pPr>
            <w:r>
              <w:rPr>
                <w:color w:val="231F20"/>
                <w:sz w:val="21"/>
                <w:lang w:eastAsia="en-US"/>
              </w:rPr>
              <w:t xml:space="preserve">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21"/>
              <w:ind w:left="1658"/>
              <w:rPr>
                <w:sz w:val="21"/>
                <w:lang w:eastAsia="en-US"/>
              </w:rPr>
            </w:pPr>
            <w:r>
              <w:rPr>
                <w:color w:val="231F20"/>
                <w:sz w:val="21"/>
                <w:lang w:eastAsia="en-US"/>
              </w:rPr>
              <w:t xml:space="preserve">大理石平台 </w:t>
            </w:r>
          </w:p>
        </w:tc>
        <w:tc>
          <w:tcPr>
            <w:tcW w:w="1405" w:type="dxa"/>
          </w:tcPr>
          <w:p>
            <w:pPr>
              <w:pStyle w:val="15"/>
              <w:spacing w:before="121"/>
              <w:ind w:left="563" w:right="581"/>
              <w:jc w:val="center"/>
              <w:rPr>
                <w:sz w:val="21"/>
                <w:lang w:eastAsia="en-US"/>
              </w:rPr>
            </w:pPr>
            <w:r>
              <w:rPr>
                <w:color w:val="231F20"/>
                <w:sz w:val="21"/>
                <w:lang w:eastAsia="en-US"/>
              </w:rPr>
              <w:t xml:space="preserve">20 </w:t>
            </w:r>
          </w:p>
        </w:tc>
      </w:tr>
    </w:tbl>
    <w:p>
      <w:pPr>
        <w:jc w:val="center"/>
        <w:sectPr>
          <w:pgSz w:w="11910" w:h="16840"/>
          <w:pgMar w:top="1420" w:right="1520" w:bottom="1380" w:left="1540" w:header="0" w:footer="1115" w:gutter="0"/>
          <w:pgNumType w:fmt="decimal"/>
          <w:cols w:space="720" w:num="1"/>
        </w:sectPr>
      </w:pPr>
    </w:p>
    <w:tbl>
      <w:tblPr>
        <w:tblStyle w:val="14"/>
        <w:tblW w:w="0" w:type="auto"/>
        <w:tblInd w:w="2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6"/>
        <w:gridCol w:w="2021"/>
        <w:gridCol w:w="3946"/>
        <w:gridCol w:w="14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996" w:type="dxa"/>
            <w:vMerge w:val="restart"/>
          </w:tcPr>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spacing w:before="7"/>
              <w:rPr>
                <w:rFonts w:ascii="仿宋"/>
                <w:sz w:val="19"/>
                <w:lang w:eastAsia="en-US"/>
              </w:rPr>
            </w:pPr>
          </w:p>
          <w:p>
            <w:pPr>
              <w:pStyle w:val="15"/>
              <w:spacing w:before="1"/>
              <w:ind w:left="476" w:right="364"/>
              <w:jc w:val="center"/>
              <w:rPr>
                <w:sz w:val="21"/>
                <w:lang w:eastAsia="en-US"/>
              </w:rPr>
            </w:pPr>
            <w:r>
              <w:rPr>
                <w:color w:val="231F20"/>
                <w:sz w:val="21"/>
                <w:lang w:eastAsia="en-US"/>
              </w:rPr>
              <w:t xml:space="preserve">2 </w:t>
            </w:r>
          </w:p>
        </w:tc>
        <w:tc>
          <w:tcPr>
            <w:tcW w:w="2021" w:type="dxa"/>
            <w:vMerge w:val="restart"/>
          </w:tcPr>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spacing w:before="7"/>
              <w:rPr>
                <w:rFonts w:ascii="仿宋"/>
                <w:sz w:val="19"/>
                <w:lang w:eastAsia="en-US"/>
              </w:rPr>
            </w:pPr>
          </w:p>
          <w:p>
            <w:pPr>
              <w:pStyle w:val="15"/>
              <w:spacing w:before="1"/>
              <w:ind w:left="484"/>
              <w:rPr>
                <w:sz w:val="21"/>
                <w:lang w:eastAsia="en-US"/>
              </w:rPr>
            </w:pPr>
            <w:r>
              <w:rPr>
                <w:color w:val="231F20"/>
                <w:sz w:val="21"/>
                <w:lang w:eastAsia="en-US"/>
              </w:rPr>
              <w:t xml:space="preserve">钳工实训室 </w:t>
            </w:r>
          </w:p>
        </w:tc>
        <w:tc>
          <w:tcPr>
            <w:tcW w:w="3946" w:type="dxa"/>
          </w:tcPr>
          <w:p>
            <w:pPr>
              <w:pStyle w:val="15"/>
              <w:spacing w:before="138"/>
              <w:ind w:left="1658"/>
              <w:rPr>
                <w:sz w:val="21"/>
                <w:lang w:eastAsia="en-US"/>
              </w:rPr>
            </w:pPr>
            <w:r>
              <w:rPr>
                <w:color w:val="231F20"/>
                <w:sz w:val="21"/>
                <w:lang w:eastAsia="en-US"/>
              </w:rPr>
              <w:t xml:space="preserve">钳工工作台 </w:t>
            </w:r>
          </w:p>
        </w:tc>
        <w:tc>
          <w:tcPr>
            <w:tcW w:w="1405" w:type="dxa"/>
          </w:tcPr>
          <w:p>
            <w:pPr>
              <w:pStyle w:val="15"/>
              <w:spacing w:before="138"/>
              <w:ind w:right="547"/>
              <w:jc w:val="right"/>
              <w:rPr>
                <w:sz w:val="21"/>
                <w:lang w:eastAsia="en-US"/>
              </w:rPr>
            </w:pPr>
            <w:r>
              <w:rPr>
                <w:color w:val="231F20"/>
                <w:sz w:val="21"/>
                <w:lang w:eastAsia="en-US"/>
              </w:rPr>
              <w:t xml:space="preserve">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5"/>
              <w:ind w:left="1552"/>
              <w:rPr>
                <w:sz w:val="21"/>
                <w:lang w:eastAsia="en-US"/>
              </w:rPr>
            </w:pPr>
            <w:r>
              <w:rPr>
                <w:color w:val="231F20"/>
                <w:sz w:val="21"/>
                <w:lang w:eastAsia="en-US"/>
              </w:rPr>
              <w:t xml:space="preserve">高度游标卡尺 </w:t>
            </w:r>
          </w:p>
        </w:tc>
        <w:tc>
          <w:tcPr>
            <w:tcW w:w="1405" w:type="dxa"/>
          </w:tcPr>
          <w:p>
            <w:pPr>
              <w:pStyle w:val="15"/>
              <w:spacing w:before="135"/>
              <w:ind w:left="457" w:right="581"/>
              <w:jc w:val="center"/>
              <w:rPr>
                <w:sz w:val="21"/>
                <w:lang w:eastAsia="en-US"/>
              </w:rPr>
            </w:pPr>
            <w:r>
              <w:rPr>
                <w:color w:val="231F20"/>
                <w:sz w:val="21"/>
                <w:lang w:eastAsia="en-US"/>
              </w:rPr>
              <w:t xml:space="preserve">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5"/>
              <w:ind w:right="383"/>
              <w:jc w:val="right"/>
              <w:rPr>
                <w:sz w:val="21"/>
                <w:lang w:eastAsia="en-US"/>
              </w:rPr>
            </w:pPr>
            <w:r>
              <w:rPr>
                <w:color w:val="231F20"/>
                <w:sz w:val="21"/>
                <w:lang w:eastAsia="en-US"/>
              </w:rPr>
              <w:t xml:space="preserve">杠杆百分表（杠杆指示表） </w:t>
            </w:r>
          </w:p>
        </w:tc>
        <w:tc>
          <w:tcPr>
            <w:tcW w:w="1405" w:type="dxa"/>
          </w:tcPr>
          <w:p>
            <w:pPr>
              <w:pStyle w:val="15"/>
              <w:spacing w:before="135"/>
              <w:ind w:left="457" w:right="581"/>
              <w:jc w:val="center"/>
              <w:rPr>
                <w:sz w:val="21"/>
                <w:lang w:eastAsia="en-US"/>
              </w:rPr>
            </w:pPr>
            <w:r>
              <w:rPr>
                <w:color w:val="231F20"/>
                <w:sz w:val="21"/>
                <w:lang w:eastAsia="en-US"/>
              </w:rPr>
              <w:t xml:space="preserve">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8"/>
              <w:ind w:left="1764"/>
              <w:rPr>
                <w:sz w:val="21"/>
                <w:lang w:eastAsia="en-US"/>
              </w:rPr>
            </w:pPr>
            <w:r>
              <w:rPr>
                <w:color w:val="231F20"/>
                <w:sz w:val="21"/>
                <w:lang w:eastAsia="en-US"/>
              </w:rPr>
              <w:t xml:space="preserve">划线平板 </w:t>
            </w:r>
          </w:p>
        </w:tc>
        <w:tc>
          <w:tcPr>
            <w:tcW w:w="1405" w:type="dxa"/>
          </w:tcPr>
          <w:p>
            <w:pPr>
              <w:pStyle w:val="15"/>
              <w:spacing w:before="138"/>
              <w:ind w:left="457" w:right="581"/>
              <w:jc w:val="center"/>
              <w:rPr>
                <w:sz w:val="21"/>
                <w:lang w:eastAsia="en-US"/>
              </w:rPr>
            </w:pPr>
            <w:r>
              <w:rPr>
                <w:color w:val="231F20"/>
                <w:sz w:val="21"/>
                <w:lang w:eastAsia="en-US"/>
              </w:rPr>
              <w:t xml:space="preserve">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7"/>
              <w:ind w:left="1060" w:right="524"/>
              <w:jc w:val="center"/>
              <w:rPr>
                <w:sz w:val="21"/>
                <w:lang w:eastAsia="en-US"/>
              </w:rPr>
            </w:pPr>
            <w:r>
              <w:rPr>
                <w:color w:val="231F20"/>
                <w:sz w:val="21"/>
                <w:lang w:eastAsia="en-US"/>
              </w:rPr>
              <w:t xml:space="preserve">砂轮机 </w:t>
            </w:r>
          </w:p>
        </w:tc>
        <w:tc>
          <w:tcPr>
            <w:tcW w:w="1405" w:type="dxa"/>
          </w:tcPr>
          <w:p>
            <w:pPr>
              <w:pStyle w:val="15"/>
              <w:spacing w:before="137"/>
              <w:ind w:left="457" w:right="581"/>
              <w:jc w:val="center"/>
              <w:rPr>
                <w:sz w:val="21"/>
                <w:lang w:eastAsia="en-US"/>
              </w:rPr>
            </w:pPr>
            <w:r>
              <w:rPr>
                <w:color w:val="231F20"/>
                <w:sz w:val="21"/>
                <w:lang w:eastAsia="en-US"/>
              </w:rPr>
              <w:t xml:space="preserve">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5"/>
              <w:ind w:left="1060" w:right="524"/>
              <w:jc w:val="center"/>
              <w:rPr>
                <w:sz w:val="21"/>
                <w:lang w:eastAsia="en-US"/>
              </w:rPr>
            </w:pPr>
            <w:r>
              <w:rPr>
                <w:color w:val="231F20"/>
                <w:sz w:val="21"/>
                <w:lang w:eastAsia="en-US"/>
              </w:rPr>
              <w:t xml:space="preserve">钻床 </w:t>
            </w:r>
          </w:p>
        </w:tc>
        <w:tc>
          <w:tcPr>
            <w:tcW w:w="1405" w:type="dxa"/>
          </w:tcPr>
          <w:p>
            <w:pPr>
              <w:pStyle w:val="15"/>
              <w:spacing w:before="135"/>
              <w:ind w:left="457" w:right="581"/>
              <w:jc w:val="center"/>
              <w:rPr>
                <w:sz w:val="21"/>
                <w:lang w:eastAsia="en-US"/>
              </w:rPr>
            </w:pPr>
            <w:r>
              <w:rPr>
                <w:color w:val="231F20"/>
                <w:sz w:val="21"/>
                <w:lang w:eastAsia="en-US"/>
              </w:rPr>
              <w:t xml:space="preserve">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5"/>
              <w:ind w:left="1132"/>
              <w:rPr>
                <w:sz w:val="21"/>
                <w:lang w:eastAsia="zh-CN"/>
              </w:rPr>
            </w:pPr>
            <w:r>
              <w:rPr>
                <w:color w:val="231F20"/>
                <w:sz w:val="21"/>
                <w:lang w:eastAsia="zh-CN"/>
              </w:rPr>
              <w:t xml:space="preserve">配套辅具、工具、量具 </w:t>
            </w:r>
          </w:p>
        </w:tc>
        <w:tc>
          <w:tcPr>
            <w:tcW w:w="1405" w:type="dxa"/>
          </w:tcPr>
          <w:p>
            <w:pPr>
              <w:pStyle w:val="15"/>
              <w:spacing w:before="135"/>
              <w:ind w:right="547"/>
              <w:jc w:val="right"/>
              <w:rPr>
                <w:sz w:val="21"/>
                <w:lang w:eastAsia="en-US"/>
              </w:rPr>
            </w:pPr>
            <w:r>
              <w:rPr>
                <w:color w:val="231F20"/>
                <w:sz w:val="21"/>
                <w:lang w:eastAsia="en-US"/>
              </w:rPr>
              <w:t xml:space="preserve">40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996" w:type="dxa"/>
            <w:vMerge w:val="restart"/>
          </w:tcPr>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spacing w:before="3"/>
              <w:rPr>
                <w:rFonts w:ascii="仿宋"/>
                <w:sz w:val="23"/>
                <w:lang w:eastAsia="en-US"/>
              </w:rPr>
            </w:pPr>
          </w:p>
          <w:p>
            <w:pPr>
              <w:pStyle w:val="15"/>
              <w:ind w:left="476" w:right="364"/>
              <w:jc w:val="center"/>
              <w:rPr>
                <w:sz w:val="21"/>
                <w:lang w:eastAsia="en-US"/>
              </w:rPr>
            </w:pPr>
            <w:r>
              <w:rPr>
                <w:color w:val="231F20"/>
                <w:sz w:val="21"/>
                <w:lang w:eastAsia="en-US"/>
              </w:rPr>
              <w:t xml:space="preserve">3 </w:t>
            </w:r>
          </w:p>
        </w:tc>
        <w:tc>
          <w:tcPr>
            <w:tcW w:w="2021" w:type="dxa"/>
            <w:vMerge w:val="restart"/>
          </w:tcPr>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spacing w:before="3"/>
              <w:rPr>
                <w:rFonts w:ascii="仿宋"/>
                <w:sz w:val="23"/>
                <w:lang w:eastAsia="en-US"/>
              </w:rPr>
            </w:pPr>
          </w:p>
          <w:p>
            <w:pPr>
              <w:pStyle w:val="15"/>
              <w:ind w:left="378"/>
              <w:rPr>
                <w:sz w:val="21"/>
                <w:lang w:eastAsia="en-US"/>
              </w:rPr>
            </w:pPr>
            <w:r>
              <w:rPr>
                <w:color w:val="231F20"/>
                <w:sz w:val="21"/>
                <w:lang w:eastAsia="en-US"/>
              </w:rPr>
              <w:t xml:space="preserve">车加工实训室 </w:t>
            </w:r>
          </w:p>
        </w:tc>
        <w:tc>
          <w:tcPr>
            <w:tcW w:w="3946" w:type="dxa"/>
          </w:tcPr>
          <w:p>
            <w:pPr>
              <w:pStyle w:val="15"/>
              <w:spacing w:before="138"/>
              <w:ind w:left="1764"/>
              <w:rPr>
                <w:sz w:val="21"/>
                <w:lang w:eastAsia="en-US"/>
              </w:rPr>
            </w:pPr>
            <w:r>
              <w:rPr>
                <w:color w:val="231F20"/>
                <w:sz w:val="21"/>
                <w:lang w:eastAsia="en-US"/>
              </w:rPr>
              <w:t xml:space="preserve">卧式车床 </w:t>
            </w:r>
          </w:p>
        </w:tc>
        <w:tc>
          <w:tcPr>
            <w:tcW w:w="1405" w:type="dxa"/>
          </w:tcPr>
          <w:p>
            <w:pPr>
              <w:pStyle w:val="15"/>
              <w:spacing w:before="138"/>
              <w:ind w:right="547"/>
              <w:jc w:val="right"/>
              <w:rPr>
                <w:sz w:val="21"/>
                <w:lang w:eastAsia="en-US"/>
              </w:rPr>
            </w:pPr>
            <w:r>
              <w:rPr>
                <w:color w:val="231F20"/>
                <w:sz w:val="21"/>
                <w:lang w:eastAsia="en-US"/>
              </w:rPr>
              <w:t xml:space="preserve">44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8"/>
              <w:ind w:left="1658"/>
              <w:rPr>
                <w:sz w:val="21"/>
                <w:lang w:eastAsia="en-US"/>
              </w:rPr>
            </w:pPr>
            <w:r>
              <w:rPr>
                <w:color w:val="231F20"/>
                <w:sz w:val="21"/>
                <w:lang w:eastAsia="en-US"/>
              </w:rPr>
              <w:t xml:space="preserve">车床工具柜 </w:t>
            </w:r>
          </w:p>
        </w:tc>
        <w:tc>
          <w:tcPr>
            <w:tcW w:w="1405" w:type="dxa"/>
          </w:tcPr>
          <w:p>
            <w:pPr>
              <w:pStyle w:val="15"/>
              <w:spacing w:before="138"/>
              <w:ind w:right="547"/>
              <w:jc w:val="right"/>
              <w:rPr>
                <w:sz w:val="21"/>
                <w:lang w:eastAsia="en-US"/>
              </w:rPr>
            </w:pPr>
            <w:r>
              <w:rPr>
                <w:color w:val="231F20"/>
                <w:sz w:val="21"/>
                <w:lang w:eastAsia="en-US"/>
              </w:rPr>
              <w:t xml:space="preserve">44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5"/>
              <w:ind w:left="1764"/>
              <w:rPr>
                <w:sz w:val="21"/>
                <w:lang w:eastAsia="en-US"/>
              </w:rPr>
            </w:pPr>
            <w:r>
              <w:rPr>
                <w:color w:val="231F20"/>
                <w:sz w:val="21"/>
                <w:lang w:eastAsia="en-US"/>
              </w:rPr>
              <w:t xml:space="preserve">配套刀具 </w:t>
            </w:r>
          </w:p>
        </w:tc>
        <w:tc>
          <w:tcPr>
            <w:tcW w:w="1405" w:type="dxa"/>
          </w:tcPr>
          <w:p>
            <w:pPr>
              <w:pStyle w:val="15"/>
              <w:spacing w:before="135"/>
              <w:ind w:right="547"/>
              <w:jc w:val="right"/>
              <w:rPr>
                <w:sz w:val="21"/>
                <w:lang w:eastAsia="en-US"/>
              </w:rPr>
            </w:pPr>
            <w:r>
              <w:rPr>
                <w:color w:val="231F20"/>
                <w:sz w:val="21"/>
                <w:lang w:eastAsia="en-US"/>
              </w:rPr>
              <w:t xml:space="preserve">44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5"/>
              <w:ind w:left="1764"/>
              <w:rPr>
                <w:sz w:val="21"/>
                <w:lang w:eastAsia="en-US"/>
              </w:rPr>
            </w:pPr>
            <w:r>
              <w:rPr>
                <w:color w:val="231F20"/>
                <w:sz w:val="21"/>
                <w:lang w:eastAsia="en-US"/>
              </w:rPr>
              <w:t xml:space="preserve">配套量具 </w:t>
            </w:r>
          </w:p>
        </w:tc>
        <w:tc>
          <w:tcPr>
            <w:tcW w:w="1405" w:type="dxa"/>
          </w:tcPr>
          <w:p>
            <w:pPr>
              <w:pStyle w:val="15"/>
              <w:spacing w:before="135"/>
              <w:ind w:right="547"/>
              <w:jc w:val="right"/>
              <w:rPr>
                <w:sz w:val="21"/>
                <w:lang w:eastAsia="en-US"/>
              </w:rPr>
            </w:pPr>
            <w:r>
              <w:rPr>
                <w:color w:val="231F20"/>
                <w:sz w:val="21"/>
                <w:lang w:eastAsia="en-US"/>
              </w:rPr>
              <w:t xml:space="preserve">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8"/>
              <w:ind w:left="1552"/>
              <w:rPr>
                <w:sz w:val="21"/>
                <w:lang w:eastAsia="en-US"/>
              </w:rPr>
            </w:pPr>
            <w:r>
              <w:rPr>
                <w:color w:val="231F20"/>
                <w:sz w:val="21"/>
                <w:lang w:eastAsia="en-US"/>
              </w:rPr>
              <w:t xml:space="preserve">机床配套附件 </w:t>
            </w:r>
          </w:p>
        </w:tc>
        <w:tc>
          <w:tcPr>
            <w:tcW w:w="1405" w:type="dxa"/>
          </w:tcPr>
          <w:p>
            <w:pPr>
              <w:pStyle w:val="15"/>
              <w:spacing w:before="138"/>
              <w:ind w:right="547"/>
              <w:jc w:val="right"/>
              <w:rPr>
                <w:sz w:val="21"/>
                <w:lang w:eastAsia="en-US"/>
              </w:rPr>
            </w:pPr>
            <w:r>
              <w:rPr>
                <w:color w:val="231F20"/>
                <w:sz w:val="21"/>
                <w:lang w:eastAsia="en-US"/>
              </w:rPr>
              <w:t xml:space="preserve">44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96" w:type="dxa"/>
            <w:vMerge w:val="restart"/>
          </w:tcPr>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spacing w:before="5"/>
              <w:rPr>
                <w:rFonts w:ascii="仿宋"/>
                <w:sz w:val="21"/>
                <w:lang w:eastAsia="en-US"/>
              </w:rPr>
            </w:pPr>
          </w:p>
          <w:p>
            <w:pPr>
              <w:pStyle w:val="15"/>
              <w:ind w:left="476" w:right="364"/>
              <w:jc w:val="center"/>
              <w:rPr>
                <w:sz w:val="21"/>
                <w:lang w:eastAsia="en-US"/>
              </w:rPr>
            </w:pPr>
            <w:r>
              <w:rPr>
                <w:color w:val="231F20"/>
                <w:sz w:val="21"/>
                <w:lang w:eastAsia="en-US"/>
              </w:rPr>
              <w:t xml:space="preserve">4 </w:t>
            </w:r>
          </w:p>
        </w:tc>
        <w:tc>
          <w:tcPr>
            <w:tcW w:w="2021" w:type="dxa"/>
            <w:vMerge w:val="restart"/>
          </w:tcPr>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spacing w:before="5"/>
              <w:rPr>
                <w:rFonts w:ascii="仿宋"/>
                <w:sz w:val="21"/>
                <w:lang w:eastAsia="en-US"/>
              </w:rPr>
            </w:pPr>
          </w:p>
          <w:p>
            <w:pPr>
              <w:pStyle w:val="15"/>
              <w:ind w:left="378"/>
              <w:rPr>
                <w:sz w:val="21"/>
                <w:lang w:eastAsia="en-US"/>
              </w:rPr>
            </w:pPr>
            <w:r>
              <w:rPr>
                <w:color w:val="231F20"/>
                <w:sz w:val="21"/>
                <w:lang w:eastAsia="en-US"/>
              </w:rPr>
              <w:t xml:space="preserve">铣加工实训室 </w:t>
            </w:r>
          </w:p>
        </w:tc>
        <w:tc>
          <w:tcPr>
            <w:tcW w:w="3946" w:type="dxa"/>
          </w:tcPr>
          <w:p>
            <w:pPr>
              <w:pStyle w:val="15"/>
              <w:spacing w:before="138"/>
              <w:ind w:left="1764"/>
              <w:rPr>
                <w:sz w:val="21"/>
                <w:lang w:eastAsia="en-US"/>
              </w:rPr>
            </w:pPr>
            <w:r>
              <w:rPr>
                <w:color w:val="231F20"/>
                <w:sz w:val="21"/>
                <w:lang w:eastAsia="en-US"/>
              </w:rPr>
              <w:t xml:space="preserve">立式铣床 </w:t>
            </w:r>
          </w:p>
        </w:tc>
        <w:tc>
          <w:tcPr>
            <w:tcW w:w="1405" w:type="dxa"/>
          </w:tcPr>
          <w:p>
            <w:pPr>
              <w:pStyle w:val="15"/>
              <w:spacing w:before="138"/>
              <w:ind w:right="547"/>
              <w:jc w:val="right"/>
              <w:rPr>
                <w:sz w:val="21"/>
                <w:lang w:eastAsia="en-US"/>
              </w:rPr>
            </w:pPr>
            <w:r>
              <w:rPr>
                <w:color w:val="231F20"/>
                <w:sz w:val="21"/>
                <w:lang w:eastAsia="en-US"/>
              </w:rPr>
              <w:t xml:space="preserve">14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5"/>
              <w:ind w:left="1060" w:right="524"/>
              <w:jc w:val="center"/>
              <w:rPr>
                <w:sz w:val="21"/>
                <w:lang w:eastAsia="en-US"/>
              </w:rPr>
            </w:pPr>
            <w:r>
              <w:rPr>
                <w:color w:val="231F20"/>
                <w:sz w:val="21"/>
                <w:lang w:eastAsia="en-US"/>
              </w:rPr>
              <w:t xml:space="preserve">钻床 </w:t>
            </w:r>
          </w:p>
        </w:tc>
        <w:tc>
          <w:tcPr>
            <w:tcW w:w="1405" w:type="dxa"/>
          </w:tcPr>
          <w:p>
            <w:pPr>
              <w:pStyle w:val="15"/>
              <w:spacing w:before="135"/>
              <w:ind w:left="457" w:right="581"/>
              <w:jc w:val="center"/>
              <w:rPr>
                <w:sz w:val="21"/>
                <w:lang w:eastAsia="en-US"/>
              </w:rPr>
            </w:pPr>
            <w:r>
              <w:rPr>
                <w:color w:val="231F20"/>
                <w:sz w:val="21"/>
                <w:lang w:eastAsia="en-US"/>
              </w:rPr>
              <w:t xml:space="preserve">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6"/>
              <w:ind w:left="1060" w:right="524"/>
              <w:jc w:val="center"/>
              <w:rPr>
                <w:sz w:val="21"/>
                <w:lang w:eastAsia="en-US"/>
              </w:rPr>
            </w:pPr>
            <w:r>
              <w:rPr>
                <w:color w:val="231F20"/>
                <w:sz w:val="21"/>
                <w:lang w:eastAsia="en-US"/>
              </w:rPr>
              <w:t xml:space="preserve">平口钳 </w:t>
            </w:r>
          </w:p>
        </w:tc>
        <w:tc>
          <w:tcPr>
            <w:tcW w:w="1405" w:type="dxa"/>
          </w:tcPr>
          <w:p>
            <w:pPr>
              <w:pStyle w:val="15"/>
              <w:spacing w:before="136"/>
              <w:ind w:right="547"/>
              <w:jc w:val="right"/>
              <w:rPr>
                <w:sz w:val="21"/>
                <w:lang w:eastAsia="en-US"/>
              </w:rPr>
            </w:pPr>
            <w:r>
              <w:rPr>
                <w:color w:val="231F20"/>
                <w:sz w:val="21"/>
                <w:lang w:eastAsia="en-US"/>
              </w:rPr>
              <w:t xml:space="preserve">16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8"/>
              <w:ind w:left="1552"/>
              <w:rPr>
                <w:sz w:val="21"/>
                <w:lang w:eastAsia="en-US"/>
              </w:rPr>
            </w:pPr>
            <w:r>
              <w:rPr>
                <w:color w:val="231F20"/>
                <w:sz w:val="21"/>
                <w:lang w:eastAsia="en-US"/>
              </w:rPr>
              <w:t xml:space="preserve">铣床床工具柜 </w:t>
            </w:r>
          </w:p>
        </w:tc>
        <w:tc>
          <w:tcPr>
            <w:tcW w:w="1405" w:type="dxa"/>
          </w:tcPr>
          <w:p>
            <w:pPr>
              <w:pStyle w:val="15"/>
              <w:spacing w:before="138"/>
              <w:ind w:right="547"/>
              <w:jc w:val="right"/>
              <w:rPr>
                <w:sz w:val="21"/>
                <w:lang w:eastAsia="en-US"/>
              </w:rPr>
            </w:pPr>
            <w:r>
              <w:rPr>
                <w:color w:val="231F20"/>
                <w:sz w:val="21"/>
                <w:lang w:eastAsia="en-US"/>
              </w:rPr>
              <w:t xml:space="preserve">14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8"/>
              <w:ind w:left="1764"/>
              <w:rPr>
                <w:sz w:val="21"/>
                <w:lang w:eastAsia="en-US"/>
              </w:rPr>
            </w:pPr>
            <w:r>
              <w:rPr>
                <w:color w:val="231F20"/>
                <w:sz w:val="21"/>
                <w:lang w:eastAsia="en-US"/>
              </w:rPr>
              <w:t xml:space="preserve">配套刀具 </w:t>
            </w:r>
          </w:p>
        </w:tc>
        <w:tc>
          <w:tcPr>
            <w:tcW w:w="1405" w:type="dxa"/>
          </w:tcPr>
          <w:p>
            <w:pPr>
              <w:pStyle w:val="15"/>
              <w:spacing w:before="138"/>
              <w:ind w:right="547"/>
              <w:jc w:val="right"/>
              <w:rPr>
                <w:sz w:val="21"/>
                <w:lang w:eastAsia="en-US"/>
              </w:rPr>
            </w:pPr>
            <w:r>
              <w:rPr>
                <w:color w:val="231F20"/>
                <w:sz w:val="21"/>
                <w:lang w:eastAsia="en-US"/>
              </w:rPr>
              <w:t xml:space="preserve">14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5"/>
              <w:ind w:left="1764"/>
              <w:rPr>
                <w:sz w:val="21"/>
                <w:lang w:eastAsia="en-US"/>
              </w:rPr>
            </w:pPr>
            <w:r>
              <w:rPr>
                <w:color w:val="231F20"/>
                <w:sz w:val="21"/>
                <w:lang w:eastAsia="en-US"/>
              </w:rPr>
              <w:t xml:space="preserve">配套量具 </w:t>
            </w:r>
          </w:p>
        </w:tc>
        <w:tc>
          <w:tcPr>
            <w:tcW w:w="1405" w:type="dxa"/>
          </w:tcPr>
          <w:p>
            <w:pPr>
              <w:pStyle w:val="15"/>
              <w:spacing w:before="135"/>
              <w:ind w:left="108"/>
              <w:rPr>
                <w:sz w:val="21"/>
                <w:lang w:eastAsia="en-US"/>
              </w:rPr>
            </w:pPr>
            <w:r>
              <w:rPr>
                <w:color w:val="231F20"/>
                <w:sz w:val="21"/>
                <w:lang w:eastAsia="en-US"/>
              </w:rPr>
              <w:t xml:space="preserve">  </w:t>
            </w:r>
            <w:r>
              <w:rPr>
                <w:rFonts w:hint="eastAsia"/>
                <w:color w:val="231F20"/>
                <w:sz w:val="21"/>
                <w:lang w:eastAsia="zh-CN"/>
              </w:rPr>
              <w:t xml:space="preserve">  </w:t>
            </w:r>
            <w:r>
              <w:rPr>
                <w:color w:val="231F20"/>
                <w:sz w:val="21"/>
                <w:lang w:eastAsia="en-US"/>
              </w:rPr>
              <w:t xml:space="preserve"> 14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96" w:type="dxa"/>
            <w:vMerge w:val="restart"/>
          </w:tcPr>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spacing w:before="7"/>
              <w:rPr>
                <w:rFonts w:ascii="仿宋"/>
                <w:sz w:val="17"/>
                <w:lang w:eastAsia="en-US"/>
              </w:rPr>
            </w:pPr>
          </w:p>
          <w:p>
            <w:pPr>
              <w:pStyle w:val="15"/>
              <w:spacing w:before="1"/>
              <w:ind w:left="476" w:right="364"/>
              <w:jc w:val="center"/>
              <w:rPr>
                <w:sz w:val="21"/>
                <w:lang w:eastAsia="en-US"/>
              </w:rPr>
            </w:pPr>
            <w:r>
              <w:rPr>
                <w:color w:val="231F20"/>
                <w:sz w:val="21"/>
                <w:lang w:eastAsia="en-US"/>
              </w:rPr>
              <w:t xml:space="preserve">5 </w:t>
            </w:r>
          </w:p>
        </w:tc>
        <w:tc>
          <w:tcPr>
            <w:tcW w:w="2021" w:type="dxa"/>
            <w:vMerge w:val="restart"/>
          </w:tcPr>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lang w:eastAsia="en-US"/>
              </w:rPr>
            </w:pPr>
          </w:p>
          <w:p>
            <w:pPr>
              <w:pStyle w:val="15"/>
              <w:spacing w:before="1" w:line="357" w:lineRule="auto"/>
              <w:ind w:left="904" w:right="156" w:hanging="735"/>
              <w:rPr>
                <w:sz w:val="21"/>
                <w:lang w:eastAsia="en-US"/>
              </w:rPr>
            </w:pPr>
            <w:r>
              <w:rPr>
                <w:color w:val="231F20"/>
                <w:sz w:val="21"/>
                <w:lang w:eastAsia="en-US"/>
              </w:rPr>
              <w:t xml:space="preserve">数控车削加工实训室 </w:t>
            </w:r>
          </w:p>
        </w:tc>
        <w:tc>
          <w:tcPr>
            <w:tcW w:w="3946" w:type="dxa"/>
          </w:tcPr>
          <w:p>
            <w:pPr>
              <w:pStyle w:val="15"/>
              <w:spacing w:before="135"/>
              <w:ind w:right="515"/>
              <w:jc w:val="right"/>
              <w:rPr>
                <w:sz w:val="21"/>
                <w:lang w:eastAsia="zh-CN"/>
              </w:rPr>
            </w:pPr>
            <w:r>
              <w:rPr>
                <w:color w:val="231F20"/>
                <w:sz w:val="21"/>
                <w:lang w:eastAsia="zh-CN"/>
              </w:rPr>
              <w:t xml:space="preserve">数控车床（FANUC 系统） </w:t>
            </w:r>
          </w:p>
        </w:tc>
        <w:tc>
          <w:tcPr>
            <w:tcW w:w="1405" w:type="dxa"/>
          </w:tcPr>
          <w:p>
            <w:pPr>
              <w:pStyle w:val="15"/>
              <w:spacing w:before="135"/>
              <w:ind w:right="547"/>
              <w:jc w:val="right"/>
              <w:rPr>
                <w:sz w:val="21"/>
                <w:lang w:eastAsia="en-US"/>
              </w:rPr>
            </w:pPr>
            <w:r>
              <w:rPr>
                <w:color w:val="231F20"/>
                <w:sz w:val="21"/>
                <w:lang w:eastAsia="en-US"/>
              </w:rPr>
              <w:t xml:space="preserve">24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8"/>
              <w:ind w:left="1132"/>
              <w:rPr>
                <w:sz w:val="21"/>
                <w:lang w:eastAsia="zh-CN"/>
              </w:rPr>
            </w:pPr>
            <w:r>
              <w:rPr>
                <w:color w:val="231F20"/>
                <w:sz w:val="21"/>
                <w:lang w:eastAsia="zh-CN"/>
              </w:rPr>
              <w:t xml:space="preserve">数控车床（广数系统） </w:t>
            </w:r>
          </w:p>
        </w:tc>
        <w:tc>
          <w:tcPr>
            <w:tcW w:w="1405" w:type="dxa"/>
          </w:tcPr>
          <w:p>
            <w:pPr>
              <w:pStyle w:val="15"/>
              <w:spacing w:before="138"/>
              <w:ind w:left="457" w:right="581"/>
              <w:jc w:val="center"/>
              <w:rPr>
                <w:sz w:val="21"/>
                <w:lang w:eastAsia="en-US"/>
              </w:rPr>
            </w:pPr>
            <w:r>
              <w:rPr>
                <w:rFonts w:hint="eastAsia"/>
                <w:color w:val="231F20"/>
                <w:sz w:val="21"/>
                <w:lang w:eastAsia="zh-CN"/>
              </w:rPr>
              <w:t xml:space="preserve">  </w:t>
            </w:r>
            <w:r>
              <w:rPr>
                <w:color w:val="231F20"/>
                <w:sz w:val="21"/>
                <w:lang w:eastAsia="en-US"/>
              </w:rPr>
              <w:t xml:space="preserve">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7"/>
              <w:ind w:left="1132"/>
              <w:rPr>
                <w:sz w:val="21"/>
                <w:lang w:eastAsia="zh-CN"/>
              </w:rPr>
            </w:pPr>
            <w:r>
              <w:rPr>
                <w:color w:val="231F20"/>
                <w:sz w:val="21"/>
                <w:lang w:eastAsia="zh-CN"/>
              </w:rPr>
              <w:t xml:space="preserve">数控车床（华中系统） </w:t>
            </w:r>
          </w:p>
        </w:tc>
        <w:tc>
          <w:tcPr>
            <w:tcW w:w="1405" w:type="dxa"/>
          </w:tcPr>
          <w:p>
            <w:pPr>
              <w:pStyle w:val="15"/>
              <w:spacing w:before="137"/>
              <w:ind w:left="457" w:right="581"/>
              <w:jc w:val="center"/>
              <w:rPr>
                <w:sz w:val="21"/>
                <w:lang w:eastAsia="zh-CN"/>
              </w:rPr>
            </w:pPr>
            <w:r>
              <w:rPr>
                <w:rFonts w:hint="eastAsia"/>
                <w:color w:val="231F20"/>
                <w:sz w:val="21"/>
                <w:lang w:eastAsia="zh-CN"/>
              </w:rPr>
              <w:t xml:space="preserve"> 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6"/>
              <w:ind w:right="410"/>
              <w:jc w:val="right"/>
              <w:rPr>
                <w:sz w:val="21"/>
                <w:lang w:eastAsia="zh-CN"/>
              </w:rPr>
            </w:pPr>
            <w:r>
              <w:rPr>
                <w:color w:val="231F20"/>
                <w:sz w:val="21"/>
                <w:lang w:eastAsia="zh-CN"/>
              </w:rPr>
              <w:t xml:space="preserve">数控车床（SIEMENS 系统） </w:t>
            </w:r>
          </w:p>
        </w:tc>
        <w:tc>
          <w:tcPr>
            <w:tcW w:w="1405" w:type="dxa"/>
          </w:tcPr>
          <w:p>
            <w:pPr>
              <w:pStyle w:val="15"/>
              <w:spacing w:before="136"/>
              <w:ind w:left="457" w:right="581"/>
              <w:jc w:val="center"/>
              <w:rPr>
                <w:sz w:val="21"/>
                <w:lang w:eastAsia="en-US"/>
              </w:rPr>
            </w:pPr>
            <w:r>
              <w:rPr>
                <w:rFonts w:hint="eastAsia"/>
                <w:color w:val="231F20"/>
                <w:sz w:val="21"/>
                <w:lang w:eastAsia="zh-CN"/>
              </w:rPr>
              <w:t xml:space="preserve"> </w:t>
            </w:r>
            <w:r>
              <w:rPr>
                <w:color w:val="231F20"/>
                <w:sz w:val="21"/>
                <w:lang w:eastAsia="en-US"/>
              </w:rPr>
              <w:t xml:space="preserve">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6"/>
              <w:ind w:right="620"/>
              <w:jc w:val="right"/>
              <w:rPr>
                <w:color w:val="231F20"/>
                <w:sz w:val="21"/>
                <w:lang w:eastAsia="zh-CN"/>
              </w:rPr>
            </w:pPr>
            <w:r>
              <w:rPr>
                <w:color w:val="231F20"/>
                <w:sz w:val="21"/>
                <w:lang w:eastAsia="zh-CN"/>
              </w:rPr>
              <w:t>数控车床（</w:t>
            </w:r>
            <w:r>
              <w:rPr>
                <w:rFonts w:hint="eastAsia"/>
                <w:color w:val="231F20"/>
                <w:sz w:val="21"/>
                <w:lang w:eastAsia="zh-CN"/>
              </w:rPr>
              <w:t>KND系统</w:t>
            </w:r>
            <w:r>
              <w:rPr>
                <w:color w:val="231F20"/>
                <w:sz w:val="21"/>
                <w:lang w:eastAsia="zh-CN"/>
              </w:rPr>
              <w:t>）</w:t>
            </w:r>
          </w:p>
        </w:tc>
        <w:tc>
          <w:tcPr>
            <w:tcW w:w="1405" w:type="dxa"/>
          </w:tcPr>
          <w:p>
            <w:pPr>
              <w:pStyle w:val="15"/>
              <w:spacing w:before="136"/>
              <w:ind w:left="457" w:right="581"/>
              <w:jc w:val="center"/>
              <w:rPr>
                <w:color w:val="231F20"/>
                <w:sz w:val="21"/>
                <w:lang w:eastAsia="zh-CN"/>
              </w:rPr>
            </w:pPr>
            <w:r>
              <w:rPr>
                <w:rFonts w:hint="eastAsia"/>
                <w:color w:val="231F20"/>
                <w:sz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96" w:type="dxa"/>
            <w:vMerge w:val="continue"/>
            <w:tcBorders>
              <w:top w:val="nil"/>
            </w:tcBorders>
          </w:tcPr>
          <w:p>
            <w:pPr>
              <w:autoSpaceDE w:val="0"/>
              <w:autoSpaceDN w:val="0"/>
              <w:rPr>
                <w:kern w:val="0"/>
                <w:sz w:val="2"/>
                <w:szCs w:val="2"/>
                <w:lang w:eastAsia="zh-CN"/>
              </w:rPr>
            </w:pPr>
          </w:p>
        </w:tc>
        <w:tc>
          <w:tcPr>
            <w:tcW w:w="2021" w:type="dxa"/>
            <w:vMerge w:val="continue"/>
            <w:tcBorders>
              <w:top w:val="nil"/>
            </w:tcBorders>
          </w:tcPr>
          <w:p>
            <w:pPr>
              <w:autoSpaceDE w:val="0"/>
              <w:autoSpaceDN w:val="0"/>
              <w:rPr>
                <w:kern w:val="0"/>
                <w:sz w:val="2"/>
                <w:szCs w:val="2"/>
                <w:lang w:eastAsia="zh-CN"/>
              </w:rPr>
            </w:pPr>
          </w:p>
        </w:tc>
        <w:tc>
          <w:tcPr>
            <w:tcW w:w="3946" w:type="dxa"/>
          </w:tcPr>
          <w:p>
            <w:pPr>
              <w:pStyle w:val="15"/>
              <w:spacing w:before="135"/>
              <w:ind w:left="1658"/>
              <w:rPr>
                <w:sz w:val="21"/>
                <w:lang w:eastAsia="en-US"/>
              </w:rPr>
            </w:pPr>
            <w:r>
              <w:rPr>
                <w:color w:val="231F20"/>
                <w:sz w:val="21"/>
                <w:lang w:eastAsia="en-US"/>
              </w:rPr>
              <w:t xml:space="preserve">车床工具柜 </w:t>
            </w:r>
          </w:p>
        </w:tc>
        <w:tc>
          <w:tcPr>
            <w:tcW w:w="1405" w:type="dxa"/>
          </w:tcPr>
          <w:p>
            <w:pPr>
              <w:pStyle w:val="15"/>
              <w:spacing w:before="135"/>
              <w:ind w:right="547"/>
              <w:jc w:val="right"/>
              <w:rPr>
                <w:sz w:val="21"/>
                <w:lang w:eastAsia="en-US"/>
              </w:rPr>
            </w:pPr>
            <w:r>
              <w:rPr>
                <w:color w:val="231F20"/>
                <w:sz w:val="21"/>
                <w:lang w:eastAsia="en-US"/>
              </w:rPr>
              <w:t xml:space="preserve">48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8"/>
              <w:ind w:left="1764"/>
              <w:rPr>
                <w:sz w:val="21"/>
                <w:lang w:eastAsia="en-US"/>
              </w:rPr>
            </w:pPr>
            <w:r>
              <w:rPr>
                <w:color w:val="231F20"/>
                <w:sz w:val="21"/>
                <w:lang w:eastAsia="en-US"/>
              </w:rPr>
              <w:t xml:space="preserve">配套刀具 </w:t>
            </w:r>
          </w:p>
        </w:tc>
        <w:tc>
          <w:tcPr>
            <w:tcW w:w="1405" w:type="dxa"/>
          </w:tcPr>
          <w:p>
            <w:pPr>
              <w:pStyle w:val="15"/>
              <w:spacing w:before="138"/>
              <w:ind w:right="547"/>
              <w:jc w:val="right"/>
              <w:rPr>
                <w:sz w:val="21"/>
                <w:lang w:eastAsia="en-US"/>
              </w:rPr>
            </w:pPr>
            <w:r>
              <w:rPr>
                <w:color w:val="231F20"/>
                <w:sz w:val="21"/>
                <w:lang w:eastAsia="en-US"/>
              </w:rPr>
              <w:t xml:space="preserve">48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tcBorders>
          </w:tcPr>
          <w:p>
            <w:pPr>
              <w:autoSpaceDE w:val="0"/>
              <w:autoSpaceDN w:val="0"/>
              <w:rPr>
                <w:kern w:val="0"/>
                <w:sz w:val="2"/>
                <w:szCs w:val="2"/>
                <w:lang w:eastAsia="en-US"/>
              </w:rPr>
            </w:pPr>
          </w:p>
        </w:tc>
        <w:tc>
          <w:tcPr>
            <w:tcW w:w="3946" w:type="dxa"/>
          </w:tcPr>
          <w:p>
            <w:pPr>
              <w:pStyle w:val="15"/>
              <w:spacing w:before="137"/>
              <w:ind w:left="1764"/>
              <w:rPr>
                <w:sz w:val="21"/>
                <w:lang w:eastAsia="en-US"/>
              </w:rPr>
            </w:pPr>
            <w:r>
              <w:rPr>
                <w:color w:val="231F20"/>
                <w:sz w:val="21"/>
                <w:lang w:eastAsia="en-US"/>
              </w:rPr>
              <w:t xml:space="preserve">配套量具 </w:t>
            </w:r>
          </w:p>
        </w:tc>
        <w:tc>
          <w:tcPr>
            <w:tcW w:w="1405" w:type="dxa"/>
          </w:tcPr>
          <w:p>
            <w:pPr>
              <w:pStyle w:val="15"/>
              <w:spacing w:before="137"/>
              <w:ind w:right="547"/>
              <w:jc w:val="right"/>
              <w:rPr>
                <w:sz w:val="21"/>
                <w:lang w:eastAsia="en-US"/>
              </w:rPr>
            </w:pPr>
            <w:r>
              <w:rPr>
                <w:color w:val="231F20"/>
                <w:sz w:val="21"/>
                <w:lang w:eastAsia="en-US"/>
              </w:rPr>
              <w:t xml:space="preserve">24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nil"/>
              <w:bottom w:val="single" w:color="auto" w:sz="4" w:space="0"/>
            </w:tcBorders>
          </w:tcPr>
          <w:p>
            <w:pPr>
              <w:autoSpaceDE w:val="0"/>
              <w:autoSpaceDN w:val="0"/>
              <w:rPr>
                <w:kern w:val="0"/>
                <w:sz w:val="2"/>
                <w:szCs w:val="2"/>
                <w:lang w:eastAsia="en-US"/>
              </w:rPr>
            </w:pPr>
          </w:p>
        </w:tc>
        <w:tc>
          <w:tcPr>
            <w:tcW w:w="3946" w:type="dxa"/>
          </w:tcPr>
          <w:p>
            <w:pPr>
              <w:pStyle w:val="15"/>
              <w:spacing w:before="135"/>
              <w:ind w:left="1552"/>
              <w:rPr>
                <w:sz w:val="21"/>
                <w:lang w:eastAsia="en-US"/>
              </w:rPr>
            </w:pPr>
            <w:r>
              <w:rPr>
                <w:color w:val="231F20"/>
                <w:sz w:val="21"/>
                <w:lang w:eastAsia="en-US"/>
              </w:rPr>
              <w:t xml:space="preserve">机床配套附件 </w:t>
            </w:r>
          </w:p>
        </w:tc>
        <w:tc>
          <w:tcPr>
            <w:tcW w:w="1405" w:type="dxa"/>
          </w:tcPr>
          <w:p>
            <w:pPr>
              <w:pStyle w:val="15"/>
              <w:spacing w:before="135"/>
              <w:ind w:right="547"/>
              <w:jc w:val="right"/>
              <w:rPr>
                <w:sz w:val="21"/>
                <w:lang w:eastAsia="en-US"/>
              </w:rPr>
            </w:pPr>
            <w:r>
              <w:rPr>
                <w:color w:val="231F20"/>
                <w:sz w:val="21"/>
                <w:lang w:eastAsia="en-US"/>
              </w:rPr>
              <w:t xml:space="preserve">48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996" w:type="dxa"/>
            <w:vMerge w:val="restart"/>
            <w:tcBorders>
              <w:top w:val="single" w:color="auto" w:sz="4" w:space="0"/>
            </w:tcBorders>
          </w:tcPr>
          <w:p>
            <w:pPr>
              <w:pStyle w:val="15"/>
              <w:rPr>
                <w:rFonts w:ascii="仿宋"/>
                <w:sz w:val="20"/>
                <w:lang w:eastAsia="en-US"/>
              </w:rPr>
            </w:pPr>
          </w:p>
          <w:p>
            <w:pPr>
              <w:pStyle w:val="15"/>
              <w:rPr>
                <w:rFonts w:ascii="仿宋"/>
                <w:sz w:val="20"/>
                <w:lang w:eastAsia="en-US"/>
              </w:rPr>
            </w:pPr>
          </w:p>
          <w:p>
            <w:pPr>
              <w:pStyle w:val="15"/>
              <w:spacing w:before="10"/>
              <w:rPr>
                <w:rFonts w:ascii="仿宋"/>
                <w:lang w:eastAsia="en-US"/>
              </w:rPr>
            </w:pPr>
          </w:p>
          <w:p>
            <w:pPr>
              <w:pStyle w:val="15"/>
              <w:ind w:left="476" w:right="364"/>
              <w:jc w:val="center"/>
              <w:rPr>
                <w:sz w:val="21"/>
                <w:lang w:eastAsia="en-US"/>
              </w:rPr>
            </w:pPr>
            <w:r>
              <w:rPr>
                <w:color w:val="231F20"/>
                <w:sz w:val="21"/>
                <w:lang w:eastAsia="en-US"/>
              </w:rPr>
              <w:t xml:space="preserve">6 </w:t>
            </w:r>
          </w:p>
        </w:tc>
        <w:tc>
          <w:tcPr>
            <w:tcW w:w="2021" w:type="dxa"/>
            <w:vMerge w:val="restart"/>
            <w:tcBorders>
              <w:top w:val="single" w:color="auto" w:sz="4" w:space="0"/>
              <w:bottom w:val="single" w:color="auto" w:sz="4" w:space="0"/>
            </w:tcBorders>
          </w:tcPr>
          <w:p>
            <w:pPr>
              <w:pStyle w:val="15"/>
              <w:rPr>
                <w:rFonts w:ascii="仿宋"/>
                <w:sz w:val="20"/>
                <w:lang w:eastAsia="en-US"/>
              </w:rPr>
            </w:pPr>
          </w:p>
          <w:p>
            <w:pPr>
              <w:pStyle w:val="15"/>
              <w:spacing w:before="3"/>
              <w:rPr>
                <w:rFonts w:ascii="仿宋"/>
                <w:sz w:val="27"/>
                <w:lang w:eastAsia="en-US"/>
              </w:rPr>
            </w:pPr>
          </w:p>
          <w:p>
            <w:pPr>
              <w:pStyle w:val="15"/>
              <w:spacing w:line="357" w:lineRule="auto"/>
              <w:ind w:left="904" w:right="156" w:hanging="735"/>
              <w:rPr>
                <w:sz w:val="21"/>
                <w:lang w:eastAsia="en-US"/>
              </w:rPr>
            </w:pPr>
            <w:r>
              <w:rPr>
                <w:color w:val="231F20"/>
                <w:sz w:val="21"/>
                <w:lang w:eastAsia="en-US"/>
              </w:rPr>
              <w:t xml:space="preserve">数控铣削加工实训室 </w:t>
            </w:r>
          </w:p>
        </w:tc>
        <w:tc>
          <w:tcPr>
            <w:tcW w:w="3946" w:type="dxa"/>
            <w:tcBorders>
              <w:bottom w:val="single" w:color="auto" w:sz="4" w:space="0"/>
            </w:tcBorders>
          </w:tcPr>
          <w:p>
            <w:pPr>
              <w:pStyle w:val="15"/>
              <w:spacing w:before="109"/>
              <w:ind w:right="515"/>
              <w:jc w:val="right"/>
              <w:rPr>
                <w:sz w:val="21"/>
                <w:lang w:eastAsia="zh-CN"/>
              </w:rPr>
            </w:pPr>
            <w:r>
              <w:rPr>
                <w:color w:val="231F20"/>
                <w:sz w:val="21"/>
                <w:lang w:eastAsia="zh-CN"/>
              </w:rPr>
              <w:t xml:space="preserve">数控铣床（FANUC 系统） </w:t>
            </w:r>
          </w:p>
        </w:tc>
        <w:tc>
          <w:tcPr>
            <w:tcW w:w="1405" w:type="dxa"/>
            <w:tcBorders>
              <w:bottom w:val="single" w:color="auto" w:sz="4" w:space="0"/>
            </w:tcBorders>
          </w:tcPr>
          <w:p>
            <w:pPr>
              <w:pStyle w:val="15"/>
              <w:spacing w:before="109"/>
              <w:ind w:left="457" w:right="581"/>
              <w:jc w:val="center"/>
              <w:rPr>
                <w:sz w:val="21"/>
                <w:lang w:eastAsia="en-US"/>
              </w:rPr>
            </w:pPr>
            <w:r>
              <w:rPr>
                <w:rFonts w:hint="eastAsia"/>
                <w:color w:val="231F20"/>
                <w:sz w:val="21"/>
                <w:lang w:eastAsia="zh-CN"/>
              </w:rPr>
              <w:t>12</w:t>
            </w:r>
            <w:r>
              <w:rPr>
                <w:color w:val="231F20"/>
                <w:sz w:val="21"/>
                <w:lang w:eastAsia="en-US"/>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single" w:color="auto" w:sz="4" w:space="0"/>
              <w:bottom w:val="single" w:color="auto" w:sz="4" w:space="0"/>
            </w:tcBorders>
          </w:tcPr>
          <w:p>
            <w:pPr>
              <w:autoSpaceDE w:val="0"/>
              <w:autoSpaceDN w:val="0"/>
              <w:rPr>
                <w:kern w:val="0"/>
                <w:sz w:val="2"/>
                <w:szCs w:val="2"/>
                <w:lang w:eastAsia="en-US"/>
              </w:rPr>
            </w:pPr>
          </w:p>
        </w:tc>
        <w:tc>
          <w:tcPr>
            <w:tcW w:w="3946" w:type="dxa"/>
            <w:tcBorders>
              <w:top w:val="single" w:color="auto" w:sz="4" w:space="0"/>
            </w:tcBorders>
          </w:tcPr>
          <w:p>
            <w:pPr>
              <w:pStyle w:val="15"/>
              <w:spacing w:before="137"/>
              <w:ind w:left="1132"/>
              <w:rPr>
                <w:sz w:val="21"/>
                <w:lang w:eastAsia="zh-CN"/>
              </w:rPr>
            </w:pPr>
            <w:r>
              <w:rPr>
                <w:color w:val="231F20"/>
                <w:sz w:val="21"/>
                <w:lang w:eastAsia="zh-CN"/>
              </w:rPr>
              <w:t>数控铣床（</w:t>
            </w:r>
            <w:r>
              <w:rPr>
                <w:rFonts w:hint="eastAsia"/>
                <w:color w:val="231F20"/>
                <w:sz w:val="21"/>
                <w:lang w:eastAsia="zh-CN"/>
              </w:rPr>
              <w:t>KND系统</w:t>
            </w:r>
            <w:r>
              <w:rPr>
                <w:color w:val="231F20"/>
                <w:sz w:val="21"/>
                <w:lang w:eastAsia="zh-CN"/>
              </w:rPr>
              <w:t xml:space="preserve">） </w:t>
            </w:r>
          </w:p>
        </w:tc>
        <w:tc>
          <w:tcPr>
            <w:tcW w:w="1405" w:type="dxa"/>
            <w:tcBorders>
              <w:top w:val="single" w:color="auto" w:sz="4" w:space="0"/>
            </w:tcBorders>
          </w:tcPr>
          <w:p>
            <w:pPr>
              <w:pStyle w:val="15"/>
              <w:spacing w:before="137"/>
              <w:ind w:left="457" w:right="581"/>
              <w:jc w:val="center"/>
              <w:rPr>
                <w:sz w:val="21"/>
                <w:lang w:eastAsia="zh-CN"/>
              </w:rPr>
            </w:pPr>
            <w:r>
              <w:rPr>
                <w:rFonts w:hint="eastAsia"/>
                <w:color w:val="231F20"/>
                <w:sz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996" w:type="dxa"/>
            <w:vMerge w:val="continue"/>
            <w:tcBorders>
              <w:top w:val="nil"/>
            </w:tcBorders>
          </w:tcPr>
          <w:p>
            <w:pPr>
              <w:autoSpaceDE w:val="0"/>
              <w:autoSpaceDN w:val="0"/>
              <w:rPr>
                <w:kern w:val="0"/>
                <w:sz w:val="2"/>
                <w:szCs w:val="2"/>
                <w:lang w:eastAsia="en-US"/>
              </w:rPr>
            </w:pPr>
          </w:p>
        </w:tc>
        <w:tc>
          <w:tcPr>
            <w:tcW w:w="2021" w:type="dxa"/>
            <w:vMerge w:val="continue"/>
            <w:tcBorders>
              <w:top w:val="single" w:color="auto" w:sz="4" w:space="0"/>
              <w:bottom w:val="single" w:color="auto" w:sz="4" w:space="0"/>
            </w:tcBorders>
          </w:tcPr>
          <w:p>
            <w:pPr>
              <w:autoSpaceDE w:val="0"/>
              <w:autoSpaceDN w:val="0"/>
              <w:rPr>
                <w:kern w:val="0"/>
                <w:sz w:val="2"/>
                <w:szCs w:val="2"/>
                <w:lang w:eastAsia="en-US"/>
              </w:rPr>
            </w:pPr>
          </w:p>
        </w:tc>
        <w:tc>
          <w:tcPr>
            <w:tcW w:w="3946" w:type="dxa"/>
          </w:tcPr>
          <w:p>
            <w:pPr>
              <w:pStyle w:val="15"/>
              <w:spacing w:before="138"/>
              <w:ind w:left="1132"/>
              <w:rPr>
                <w:sz w:val="21"/>
                <w:lang w:eastAsia="zh-CN"/>
              </w:rPr>
            </w:pPr>
            <w:r>
              <w:rPr>
                <w:color w:val="231F20"/>
                <w:sz w:val="21"/>
                <w:lang w:eastAsia="zh-CN"/>
              </w:rPr>
              <w:t xml:space="preserve">数控铣床（华中系统） </w:t>
            </w:r>
          </w:p>
        </w:tc>
        <w:tc>
          <w:tcPr>
            <w:tcW w:w="1405" w:type="dxa"/>
          </w:tcPr>
          <w:p>
            <w:pPr>
              <w:pStyle w:val="15"/>
              <w:spacing w:before="138"/>
              <w:ind w:left="457" w:right="581"/>
              <w:jc w:val="center"/>
              <w:rPr>
                <w:sz w:val="21"/>
                <w:lang w:eastAsia="zh-CN"/>
              </w:rPr>
            </w:pPr>
            <w:r>
              <w:rPr>
                <w:rFonts w:hint="eastAsia"/>
                <w:color w:val="231F20"/>
                <w:sz w:val="21"/>
                <w:lang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96" w:type="dxa"/>
            <w:vMerge w:val="continue"/>
            <w:tcBorders>
              <w:top w:val="nil"/>
              <w:bottom w:val="single" w:color="auto" w:sz="4" w:space="0"/>
            </w:tcBorders>
          </w:tcPr>
          <w:p>
            <w:pPr>
              <w:autoSpaceDE w:val="0"/>
              <w:autoSpaceDN w:val="0"/>
              <w:rPr>
                <w:kern w:val="0"/>
                <w:sz w:val="2"/>
                <w:szCs w:val="2"/>
                <w:lang w:eastAsia="en-US"/>
              </w:rPr>
            </w:pPr>
          </w:p>
        </w:tc>
        <w:tc>
          <w:tcPr>
            <w:tcW w:w="2021" w:type="dxa"/>
            <w:vMerge w:val="continue"/>
            <w:tcBorders>
              <w:top w:val="single" w:color="auto" w:sz="4" w:space="0"/>
              <w:bottom w:val="single" w:color="auto" w:sz="4" w:space="0"/>
            </w:tcBorders>
          </w:tcPr>
          <w:p>
            <w:pPr>
              <w:autoSpaceDE w:val="0"/>
              <w:autoSpaceDN w:val="0"/>
              <w:rPr>
                <w:kern w:val="0"/>
                <w:sz w:val="2"/>
                <w:szCs w:val="2"/>
                <w:lang w:eastAsia="en-US"/>
              </w:rPr>
            </w:pPr>
          </w:p>
        </w:tc>
        <w:tc>
          <w:tcPr>
            <w:tcW w:w="3946" w:type="dxa"/>
            <w:tcBorders>
              <w:bottom w:val="single" w:color="auto" w:sz="4" w:space="0"/>
            </w:tcBorders>
          </w:tcPr>
          <w:p>
            <w:pPr>
              <w:pStyle w:val="15"/>
              <w:spacing w:before="135"/>
              <w:ind w:right="410"/>
              <w:jc w:val="right"/>
              <w:rPr>
                <w:sz w:val="21"/>
                <w:lang w:eastAsia="zh-CN"/>
              </w:rPr>
            </w:pPr>
            <w:r>
              <w:rPr>
                <w:color w:val="231F20"/>
                <w:sz w:val="21"/>
                <w:lang w:eastAsia="zh-CN"/>
              </w:rPr>
              <w:t xml:space="preserve">数控铣床（SIEMENS 系统） </w:t>
            </w:r>
          </w:p>
        </w:tc>
        <w:tc>
          <w:tcPr>
            <w:tcW w:w="1405" w:type="dxa"/>
            <w:tcBorders>
              <w:bottom w:val="single" w:color="auto" w:sz="4" w:space="0"/>
            </w:tcBorders>
          </w:tcPr>
          <w:p>
            <w:pPr>
              <w:pStyle w:val="15"/>
              <w:spacing w:before="135"/>
              <w:ind w:left="457" w:right="581"/>
              <w:jc w:val="center"/>
              <w:rPr>
                <w:sz w:val="21"/>
                <w:lang w:eastAsia="en-US"/>
              </w:rPr>
            </w:pPr>
            <w:r>
              <w:rPr>
                <w:color w:val="231F20"/>
                <w:sz w:val="21"/>
                <w:lang w:eastAsia="en-US"/>
              </w:rPr>
              <w:t xml:space="preserve">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6" w:hRule="atLeast"/>
        </w:trPr>
        <w:tc>
          <w:tcPr>
            <w:tcW w:w="996" w:type="dxa"/>
            <w:vMerge w:val="restart"/>
            <w:tcBorders>
              <w:top w:val="single" w:color="auto" w:sz="4" w:space="0"/>
              <w:left w:val="single" w:color="auto" w:sz="4" w:space="0"/>
              <w:bottom w:val="single" w:color="auto" w:sz="4" w:space="0"/>
              <w:right w:val="single" w:color="auto" w:sz="4" w:space="0"/>
            </w:tcBorders>
          </w:tcPr>
          <w:p>
            <w:pPr>
              <w:pStyle w:val="15"/>
              <w:rPr>
                <w:rFonts w:ascii="Times New Roman"/>
                <w:sz w:val="26"/>
                <w:lang w:eastAsia="en-US"/>
              </w:rPr>
            </w:pPr>
          </w:p>
        </w:tc>
        <w:tc>
          <w:tcPr>
            <w:tcW w:w="2021" w:type="dxa"/>
            <w:vMerge w:val="restart"/>
            <w:tcBorders>
              <w:top w:val="single" w:color="auto" w:sz="4" w:space="0"/>
              <w:left w:val="single" w:color="auto" w:sz="4" w:space="0"/>
              <w:bottom w:val="single" w:color="auto" w:sz="4" w:space="0"/>
              <w:right w:val="single" w:color="auto" w:sz="4" w:space="0"/>
            </w:tcBorders>
          </w:tcPr>
          <w:p>
            <w:pPr>
              <w:pStyle w:val="15"/>
              <w:rPr>
                <w:rFonts w:ascii="Times New Roman"/>
                <w:sz w:val="26"/>
                <w:lang w:eastAsia="en-US"/>
              </w:rPr>
            </w:pPr>
          </w:p>
        </w:tc>
        <w:tc>
          <w:tcPr>
            <w:tcW w:w="3946" w:type="dxa"/>
            <w:tcBorders>
              <w:top w:val="single" w:color="auto" w:sz="4" w:space="0"/>
              <w:left w:val="single" w:color="auto" w:sz="4" w:space="0"/>
              <w:bottom w:val="single" w:color="auto" w:sz="4" w:space="0"/>
              <w:right w:val="single" w:color="auto" w:sz="4" w:space="0"/>
            </w:tcBorders>
          </w:tcPr>
          <w:p>
            <w:pPr>
              <w:pStyle w:val="15"/>
              <w:spacing w:before="138"/>
              <w:ind w:left="1060" w:right="524"/>
              <w:jc w:val="center"/>
              <w:rPr>
                <w:sz w:val="21"/>
                <w:lang w:eastAsia="en-US"/>
              </w:rPr>
            </w:pPr>
            <w:r>
              <w:rPr>
                <w:color w:val="231F20"/>
                <w:sz w:val="21"/>
                <w:lang w:eastAsia="en-US"/>
              </w:rPr>
              <w:t xml:space="preserve">平口钳 </w:t>
            </w:r>
          </w:p>
        </w:tc>
        <w:tc>
          <w:tcPr>
            <w:tcW w:w="1405" w:type="dxa"/>
            <w:tcBorders>
              <w:top w:val="single" w:color="auto" w:sz="4" w:space="0"/>
              <w:left w:val="single" w:color="auto" w:sz="4" w:space="0"/>
              <w:bottom w:val="single" w:color="auto" w:sz="4" w:space="0"/>
              <w:right w:val="single" w:color="auto" w:sz="4" w:space="0"/>
            </w:tcBorders>
          </w:tcPr>
          <w:p>
            <w:pPr>
              <w:pStyle w:val="15"/>
              <w:spacing w:before="138"/>
              <w:ind w:left="563" w:right="581"/>
              <w:jc w:val="center"/>
              <w:rPr>
                <w:sz w:val="21"/>
                <w:lang w:eastAsia="en-US"/>
              </w:rPr>
            </w:pPr>
            <w:r>
              <w:rPr>
                <w:color w:val="231F20"/>
                <w:sz w:val="21"/>
                <w:lang w:eastAsia="en-US"/>
              </w:rPr>
              <w:t xml:space="preserve">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5" w:hRule="atLeast"/>
        </w:trPr>
        <w:tc>
          <w:tcPr>
            <w:tcW w:w="996" w:type="dxa"/>
            <w:vMerge w:val="continue"/>
            <w:tcBorders>
              <w:top w:val="single" w:color="auto" w:sz="4" w:space="0"/>
              <w:left w:val="single" w:color="auto" w:sz="4" w:space="0"/>
              <w:bottom w:val="single" w:color="auto" w:sz="4" w:space="0"/>
              <w:right w:val="single" w:color="auto" w:sz="4" w:space="0"/>
            </w:tcBorders>
          </w:tcPr>
          <w:p>
            <w:pPr>
              <w:autoSpaceDE w:val="0"/>
              <w:autoSpaceDN w:val="0"/>
              <w:rPr>
                <w:kern w:val="0"/>
                <w:sz w:val="2"/>
                <w:szCs w:val="2"/>
                <w:lang w:eastAsia="en-US"/>
              </w:rPr>
            </w:pPr>
          </w:p>
        </w:tc>
        <w:tc>
          <w:tcPr>
            <w:tcW w:w="2021" w:type="dxa"/>
            <w:vMerge w:val="continue"/>
            <w:tcBorders>
              <w:top w:val="single" w:color="auto" w:sz="4" w:space="0"/>
              <w:left w:val="single" w:color="auto" w:sz="4" w:space="0"/>
              <w:bottom w:val="single" w:color="auto" w:sz="4" w:space="0"/>
              <w:right w:val="single" w:color="auto" w:sz="4" w:space="0"/>
            </w:tcBorders>
          </w:tcPr>
          <w:p>
            <w:pPr>
              <w:autoSpaceDE w:val="0"/>
              <w:autoSpaceDN w:val="0"/>
              <w:rPr>
                <w:kern w:val="0"/>
                <w:sz w:val="2"/>
                <w:szCs w:val="2"/>
                <w:lang w:eastAsia="en-US"/>
              </w:rPr>
            </w:pPr>
          </w:p>
        </w:tc>
        <w:tc>
          <w:tcPr>
            <w:tcW w:w="3946" w:type="dxa"/>
            <w:tcBorders>
              <w:top w:val="single" w:color="auto" w:sz="4" w:space="0"/>
              <w:left w:val="single" w:color="auto" w:sz="4" w:space="0"/>
              <w:bottom w:val="single" w:color="auto" w:sz="4" w:space="0"/>
              <w:right w:val="single" w:color="auto" w:sz="4" w:space="0"/>
            </w:tcBorders>
          </w:tcPr>
          <w:p>
            <w:pPr>
              <w:pStyle w:val="15"/>
              <w:spacing w:before="135"/>
              <w:ind w:left="1060" w:right="522"/>
              <w:jc w:val="center"/>
              <w:rPr>
                <w:sz w:val="21"/>
                <w:lang w:eastAsia="en-US"/>
              </w:rPr>
            </w:pPr>
            <w:r>
              <w:rPr>
                <w:color w:val="231F20"/>
                <w:sz w:val="21"/>
                <w:lang w:eastAsia="en-US"/>
              </w:rPr>
              <w:t xml:space="preserve">铣床工具柜 </w:t>
            </w:r>
          </w:p>
        </w:tc>
        <w:tc>
          <w:tcPr>
            <w:tcW w:w="1405" w:type="dxa"/>
            <w:tcBorders>
              <w:top w:val="single" w:color="auto" w:sz="4" w:space="0"/>
              <w:left w:val="single" w:color="auto" w:sz="4" w:space="0"/>
              <w:bottom w:val="single" w:color="auto" w:sz="4" w:space="0"/>
              <w:right w:val="single" w:color="auto" w:sz="4" w:space="0"/>
            </w:tcBorders>
          </w:tcPr>
          <w:p>
            <w:pPr>
              <w:pStyle w:val="15"/>
              <w:spacing w:before="135"/>
              <w:ind w:left="563" w:right="581"/>
              <w:jc w:val="center"/>
              <w:rPr>
                <w:sz w:val="21"/>
                <w:lang w:eastAsia="en-US"/>
              </w:rPr>
            </w:pPr>
            <w:r>
              <w:rPr>
                <w:color w:val="231F20"/>
                <w:sz w:val="21"/>
                <w:lang w:eastAsia="en-US"/>
              </w:rPr>
              <w:t xml:space="preserve">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3" w:hRule="atLeast"/>
        </w:trPr>
        <w:tc>
          <w:tcPr>
            <w:tcW w:w="996" w:type="dxa"/>
            <w:vMerge w:val="continue"/>
            <w:tcBorders>
              <w:top w:val="single" w:color="auto" w:sz="4" w:space="0"/>
              <w:left w:val="single" w:color="auto" w:sz="4" w:space="0"/>
              <w:bottom w:val="single" w:color="auto" w:sz="4" w:space="0"/>
              <w:right w:val="single" w:color="auto" w:sz="4" w:space="0"/>
            </w:tcBorders>
          </w:tcPr>
          <w:p>
            <w:pPr>
              <w:autoSpaceDE w:val="0"/>
              <w:autoSpaceDN w:val="0"/>
              <w:rPr>
                <w:kern w:val="0"/>
                <w:sz w:val="2"/>
                <w:szCs w:val="2"/>
                <w:lang w:eastAsia="en-US"/>
              </w:rPr>
            </w:pPr>
          </w:p>
        </w:tc>
        <w:tc>
          <w:tcPr>
            <w:tcW w:w="2021" w:type="dxa"/>
            <w:vMerge w:val="continue"/>
            <w:tcBorders>
              <w:top w:val="single" w:color="auto" w:sz="4" w:space="0"/>
              <w:left w:val="single" w:color="auto" w:sz="4" w:space="0"/>
              <w:bottom w:val="single" w:color="auto" w:sz="4" w:space="0"/>
              <w:right w:val="single" w:color="auto" w:sz="4" w:space="0"/>
            </w:tcBorders>
          </w:tcPr>
          <w:p>
            <w:pPr>
              <w:autoSpaceDE w:val="0"/>
              <w:autoSpaceDN w:val="0"/>
              <w:rPr>
                <w:kern w:val="0"/>
                <w:sz w:val="2"/>
                <w:szCs w:val="2"/>
                <w:lang w:eastAsia="en-US"/>
              </w:rPr>
            </w:pPr>
          </w:p>
        </w:tc>
        <w:tc>
          <w:tcPr>
            <w:tcW w:w="3946" w:type="dxa"/>
            <w:tcBorders>
              <w:top w:val="single" w:color="auto" w:sz="4" w:space="0"/>
              <w:left w:val="single" w:color="auto" w:sz="4" w:space="0"/>
              <w:bottom w:val="single" w:color="auto" w:sz="4" w:space="0"/>
              <w:right w:val="single" w:color="auto" w:sz="4" w:space="0"/>
            </w:tcBorders>
          </w:tcPr>
          <w:p>
            <w:pPr>
              <w:pStyle w:val="15"/>
              <w:spacing w:before="135"/>
              <w:ind w:left="1060" w:right="522"/>
              <w:jc w:val="center"/>
              <w:rPr>
                <w:sz w:val="21"/>
                <w:lang w:eastAsia="en-US"/>
              </w:rPr>
            </w:pPr>
            <w:r>
              <w:rPr>
                <w:color w:val="231F20"/>
                <w:sz w:val="21"/>
                <w:lang w:eastAsia="en-US"/>
              </w:rPr>
              <w:t xml:space="preserve">配套刀具 </w:t>
            </w:r>
          </w:p>
        </w:tc>
        <w:tc>
          <w:tcPr>
            <w:tcW w:w="1405" w:type="dxa"/>
            <w:tcBorders>
              <w:top w:val="single" w:color="auto" w:sz="4" w:space="0"/>
              <w:left w:val="single" w:color="auto" w:sz="4" w:space="0"/>
              <w:bottom w:val="single" w:color="auto" w:sz="4" w:space="0"/>
              <w:right w:val="single" w:color="auto" w:sz="4" w:space="0"/>
            </w:tcBorders>
          </w:tcPr>
          <w:p>
            <w:pPr>
              <w:pStyle w:val="15"/>
              <w:spacing w:before="135"/>
              <w:ind w:left="563" w:right="581"/>
              <w:jc w:val="center"/>
              <w:rPr>
                <w:sz w:val="21"/>
                <w:lang w:eastAsia="en-US"/>
              </w:rPr>
            </w:pPr>
            <w:r>
              <w:rPr>
                <w:color w:val="231F20"/>
                <w:sz w:val="21"/>
                <w:lang w:eastAsia="en-US"/>
              </w:rPr>
              <w:t xml:space="preserve">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5" w:hRule="atLeast"/>
        </w:trPr>
        <w:tc>
          <w:tcPr>
            <w:tcW w:w="996" w:type="dxa"/>
            <w:vMerge w:val="continue"/>
            <w:tcBorders>
              <w:top w:val="single" w:color="auto" w:sz="4" w:space="0"/>
              <w:left w:val="single" w:color="auto" w:sz="4" w:space="0"/>
              <w:bottom w:val="single" w:color="auto" w:sz="4" w:space="0"/>
              <w:right w:val="single" w:color="auto" w:sz="4" w:space="0"/>
            </w:tcBorders>
          </w:tcPr>
          <w:p>
            <w:pPr>
              <w:autoSpaceDE w:val="0"/>
              <w:autoSpaceDN w:val="0"/>
              <w:rPr>
                <w:kern w:val="0"/>
                <w:sz w:val="2"/>
                <w:szCs w:val="2"/>
                <w:lang w:eastAsia="en-US"/>
              </w:rPr>
            </w:pPr>
          </w:p>
        </w:tc>
        <w:tc>
          <w:tcPr>
            <w:tcW w:w="2021" w:type="dxa"/>
            <w:vMerge w:val="continue"/>
            <w:tcBorders>
              <w:top w:val="single" w:color="auto" w:sz="4" w:space="0"/>
              <w:left w:val="single" w:color="auto" w:sz="4" w:space="0"/>
              <w:bottom w:val="single" w:color="auto" w:sz="4" w:space="0"/>
              <w:right w:val="single" w:color="auto" w:sz="4" w:space="0"/>
            </w:tcBorders>
          </w:tcPr>
          <w:p>
            <w:pPr>
              <w:autoSpaceDE w:val="0"/>
              <w:autoSpaceDN w:val="0"/>
              <w:rPr>
                <w:kern w:val="0"/>
                <w:sz w:val="2"/>
                <w:szCs w:val="2"/>
                <w:lang w:eastAsia="en-US"/>
              </w:rPr>
            </w:pPr>
          </w:p>
        </w:tc>
        <w:tc>
          <w:tcPr>
            <w:tcW w:w="3946" w:type="dxa"/>
            <w:tcBorders>
              <w:top w:val="single" w:color="auto" w:sz="4" w:space="0"/>
              <w:left w:val="single" w:color="auto" w:sz="4" w:space="0"/>
              <w:bottom w:val="single" w:color="auto" w:sz="4" w:space="0"/>
              <w:right w:val="single" w:color="auto" w:sz="4" w:space="0"/>
            </w:tcBorders>
          </w:tcPr>
          <w:p>
            <w:pPr>
              <w:pStyle w:val="15"/>
              <w:spacing w:before="138"/>
              <w:ind w:left="1060" w:right="522"/>
              <w:jc w:val="center"/>
              <w:rPr>
                <w:sz w:val="21"/>
                <w:lang w:eastAsia="en-US"/>
              </w:rPr>
            </w:pPr>
            <w:r>
              <w:rPr>
                <w:color w:val="231F20"/>
                <w:sz w:val="21"/>
                <w:lang w:eastAsia="en-US"/>
              </w:rPr>
              <w:t xml:space="preserve">配套量具 </w:t>
            </w:r>
          </w:p>
        </w:tc>
        <w:tc>
          <w:tcPr>
            <w:tcW w:w="1405" w:type="dxa"/>
            <w:tcBorders>
              <w:top w:val="single" w:color="auto" w:sz="4" w:space="0"/>
              <w:left w:val="single" w:color="auto" w:sz="4" w:space="0"/>
              <w:bottom w:val="single" w:color="auto" w:sz="4" w:space="0"/>
              <w:right w:val="single" w:color="auto" w:sz="4" w:space="0"/>
            </w:tcBorders>
          </w:tcPr>
          <w:p>
            <w:pPr>
              <w:pStyle w:val="15"/>
              <w:spacing w:before="138"/>
              <w:ind w:left="563" w:right="581"/>
              <w:jc w:val="center"/>
              <w:rPr>
                <w:sz w:val="21"/>
                <w:lang w:eastAsia="en-US"/>
              </w:rPr>
            </w:pPr>
            <w:r>
              <w:rPr>
                <w:color w:val="231F20"/>
                <w:sz w:val="21"/>
                <w:lang w:eastAsia="en-US"/>
              </w:rPr>
              <w:t xml:space="preserve">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5" w:hRule="atLeast"/>
        </w:trPr>
        <w:tc>
          <w:tcPr>
            <w:tcW w:w="996" w:type="dxa"/>
            <w:vMerge w:val="restart"/>
            <w:tcBorders>
              <w:top w:val="single" w:color="auto" w:sz="4" w:space="0"/>
              <w:left w:val="single" w:color="auto" w:sz="4" w:space="0"/>
              <w:bottom w:val="single" w:color="auto" w:sz="4" w:space="0"/>
              <w:right w:val="single" w:color="auto" w:sz="4" w:space="0"/>
            </w:tcBorders>
          </w:tcPr>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spacing w:before="5"/>
              <w:rPr>
                <w:rFonts w:ascii="仿宋"/>
                <w:sz w:val="21"/>
                <w:lang w:eastAsia="en-US"/>
              </w:rPr>
            </w:pPr>
          </w:p>
          <w:p>
            <w:pPr>
              <w:pStyle w:val="15"/>
              <w:ind w:left="476" w:right="364"/>
              <w:jc w:val="center"/>
              <w:rPr>
                <w:sz w:val="21"/>
                <w:lang w:eastAsia="en-US"/>
              </w:rPr>
            </w:pPr>
            <w:r>
              <w:rPr>
                <w:color w:val="231F20"/>
                <w:sz w:val="21"/>
                <w:lang w:eastAsia="en-US"/>
              </w:rPr>
              <w:t xml:space="preserve">7 </w:t>
            </w:r>
          </w:p>
        </w:tc>
        <w:tc>
          <w:tcPr>
            <w:tcW w:w="2021" w:type="dxa"/>
            <w:vMerge w:val="restart"/>
            <w:tcBorders>
              <w:top w:val="single" w:color="auto" w:sz="4" w:space="0"/>
              <w:left w:val="single" w:color="auto" w:sz="4" w:space="0"/>
              <w:bottom w:val="single" w:color="auto" w:sz="4" w:space="0"/>
              <w:right w:val="single" w:color="auto" w:sz="4" w:space="0"/>
            </w:tcBorders>
          </w:tcPr>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rPr>
                <w:rFonts w:ascii="仿宋"/>
                <w:sz w:val="20"/>
                <w:lang w:eastAsia="en-US"/>
              </w:rPr>
            </w:pPr>
          </w:p>
          <w:p>
            <w:pPr>
              <w:pStyle w:val="15"/>
              <w:spacing w:before="5"/>
              <w:rPr>
                <w:rFonts w:ascii="仿宋"/>
                <w:sz w:val="21"/>
                <w:lang w:eastAsia="en-US"/>
              </w:rPr>
            </w:pPr>
          </w:p>
          <w:p>
            <w:pPr>
              <w:pStyle w:val="15"/>
              <w:ind w:left="299"/>
              <w:rPr>
                <w:sz w:val="21"/>
                <w:lang w:eastAsia="en-US"/>
              </w:rPr>
            </w:pPr>
            <w:r>
              <w:rPr>
                <w:color w:val="231F20"/>
                <w:sz w:val="21"/>
                <w:lang w:eastAsia="en-US"/>
              </w:rPr>
              <w:t xml:space="preserve">CAD/CAM 实训室 </w:t>
            </w:r>
          </w:p>
        </w:tc>
        <w:tc>
          <w:tcPr>
            <w:tcW w:w="3946" w:type="dxa"/>
            <w:tcBorders>
              <w:top w:val="single" w:color="auto" w:sz="4" w:space="0"/>
              <w:left w:val="single" w:color="auto" w:sz="4" w:space="0"/>
              <w:bottom w:val="single" w:color="auto" w:sz="4" w:space="0"/>
              <w:right w:val="single" w:color="auto" w:sz="4" w:space="0"/>
            </w:tcBorders>
          </w:tcPr>
          <w:p>
            <w:pPr>
              <w:pStyle w:val="15"/>
              <w:spacing w:before="137"/>
              <w:ind w:left="1060" w:right="524"/>
              <w:jc w:val="center"/>
              <w:rPr>
                <w:sz w:val="21"/>
                <w:lang w:eastAsia="en-US"/>
              </w:rPr>
            </w:pPr>
            <w:r>
              <w:rPr>
                <w:color w:val="231F20"/>
                <w:sz w:val="21"/>
                <w:lang w:eastAsia="en-US"/>
              </w:rPr>
              <w:t xml:space="preserve">计算机 </w:t>
            </w:r>
          </w:p>
        </w:tc>
        <w:tc>
          <w:tcPr>
            <w:tcW w:w="1405" w:type="dxa"/>
            <w:tcBorders>
              <w:top w:val="single" w:color="auto" w:sz="4" w:space="0"/>
              <w:left w:val="single" w:color="auto" w:sz="4" w:space="0"/>
              <w:bottom w:val="single" w:color="auto" w:sz="4" w:space="0"/>
              <w:right w:val="single" w:color="auto" w:sz="4" w:space="0"/>
            </w:tcBorders>
          </w:tcPr>
          <w:p>
            <w:pPr>
              <w:pStyle w:val="15"/>
              <w:spacing w:before="137"/>
              <w:ind w:left="563" w:right="581"/>
              <w:jc w:val="center"/>
              <w:rPr>
                <w:sz w:val="21"/>
                <w:lang w:eastAsia="en-US"/>
              </w:rPr>
            </w:pPr>
            <w:r>
              <w:rPr>
                <w:color w:val="231F20"/>
                <w:sz w:val="21"/>
                <w:lang w:eastAsia="en-US"/>
              </w:rPr>
              <w:t xml:space="preserve">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5" w:hRule="atLeast"/>
        </w:trPr>
        <w:tc>
          <w:tcPr>
            <w:tcW w:w="996" w:type="dxa"/>
            <w:vMerge w:val="continue"/>
            <w:tcBorders>
              <w:top w:val="single" w:color="auto" w:sz="4" w:space="0"/>
              <w:left w:val="single" w:color="auto" w:sz="4" w:space="0"/>
              <w:bottom w:val="single" w:color="auto" w:sz="4" w:space="0"/>
              <w:right w:val="single" w:color="auto" w:sz="4" w:space="0"/>
            </w:tcBorders>
          </w:tcPr>
          <w:p>
            <w:pPr>
              <w:autoSpaceDE w:val="0"/>
              <w:autoSpaceDN w:val="0"/>
              <w:rPr>
                <w:kern w:val="0"/>
                <w:sz w:val="2"/>
                <w:szCs w:val="2"/>
                <w:lang w:eastAsia="en-US"/>
              </w:rPr>
            </w:pPr>
          </w:p>
        </w:tc>
        <w:tc>
          <w:tcPr>
            <w:tcW w:w="2021" w:type="dxa"/>
            <w:vMerge w:val="continue"/>
            <w:tcBorders>
              <w:top w:val="single" w:color="auto" w:sz="4" w:space="0"/>
              <w:left w:val="single" w:color="auto" w:sz="4" w:space="0"/>
              <w:bottom w:val="single" w:color="auto" w:sz="4" w:space="0"/>
              <w:right w:val="single" w:color="auto" w:sz="4" w:space="0"/>
            </w:tcBorders>
          </w:tcPr>
          <w:p>
            <w:pPr>
              <w:autoSpaceDE w:val="0"/>
              <w:autoSpaceDN w:val="0"/>
              <w:rPr>
                <w:kern w:val="0"/>
                <w:sz w:val="2"/>
                <w:szCs w:val="2"/>
                <w:lang w:eastAsia="en-US"/>
              </w:rPr>
            </w:pPr>
          </w:p>
        </w:tc>
        <w:tc>
          <w:tcPr>
            <w:tcW w:w="3946" w:type="dxa"/>
            <w:tcBorders>
              <w:top w:val="single" w:color="auto" w:sz="4" w:space="0"/>
              <w:left w:val="single" w:color="auto" w:sz="4" w:space="0"/>
              <w:bottom w:val="single" w:color="auto" w:sz="4" w:space="0"/>
              <w:right w:val="single" w:color="auto" w:sz="4" w:space="0"/>
            </w:tcBorders>
          </w:tcPr>
          <w:p>
            <w:pPr>
              <w:pStyle w:val="15"/>
              <w:spacing w:before="135"/>
              <w:ind w:left="1060" w:right="524"/>
              <w:jc w:val="center"/>
              <w:rPr>
                <w:sz w:val="21"/>
                <w:lang w:eastAsia="en-US"/>
              </w:rPr>
            </w:pPr>
            <w:r>
              <w:rPr>
                <w:color w:val="231F20"/>
                <w:sz w:val="21"/>
                <w:lang w:eastAsia="en-US"/>
              </w:rPr>
              <w:t xml:space="preserve">CAD/CAM 软件 </w:t>
            </w:r>
          </w:p>
        </w:tc>
        <w:tc>
          <w:tcPr>
            <w:tcW w:w="1405" w:type="dxa"/>
            <w:tcBorders>
              <w:top w:val="single" w:color="auto" w:sz="4" w:space="0"/>
              <w:left w:val="single" w:color="auto" w:sz="4" w:space="0"/>
              <w:bottom w:val="single" w:color="auto" w:sz="4" w:space="0"/>
              <w:right w:val="single" w:color="auto" w:sz="4" w:space="0"/>
            </w:tcBorders>
          </w:tcPr>
          <w:p>
            <w:pPr>
              <w:pStyle w:val="15"/>
              <w:spacing w:before="135"/>
              <w:ind w:left="563" w:right="581"/>
              <w:jc w:val="center"/>
              <w:rPr>
                <w:sz w:val="21"/>
                <w:lang w:eastAsia="en-US"/>
              </w:rPr>
            </w:pPr>
            <w:r>
              <w:rPr>
                <w:color w:val="231F20"/>
                <w:sz w:val="21"/>
                <w:lang w:eastAsia="en-US"/>
              </w:rPr>
              <w:t xml:space="preserve">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3" w:hRule="atLeast"/>
        </w:trPr>
        <w:tc>
          <w:tcPr>
            <w:tcW w:w="996" w:type="dxa"/>
            <w:vMerge w:val="continue"/>
            <w:tcBorders>
              <w:top w:val="single" w:color="auto" w:sz="4" w:space="0"/>
              <w:left w:val="single" w:color="auto" w:sz="4" w:space="0"/>
              <w:bottom w:val="single" w:color="auto" w:sz="4" w:space="0"/>
              <w:right w:val="single" w:color="auto" w:sz="4" w:space="0"/>
            </w:tcBorders>
          </w:tcPr>
          <w:p>
            <w:pPr>
              <w:autoSpaceDE w:val="0"/>
              <w:autoSpaceDN w:val="0"/>
              <w:rPr>
                <w:kern w:val="0"/>
                <w:sz w:val="2"/>
                <w:szCs w:val="2"/>
                <w:lang w:eastAsia="en-US"/>
              </w:rPr>
            </w:pPr>
          </w:p>
        </w:tc>
        <w:tc>
          <w:tcPr>
            <w:tcW w:w="2021" w:type="dxa"/>
            <w:vMerge w:val="continue"/>
            <w:tcBorders>
              <w:top w:val="single" w:color="auto" w:sz="4" w:space="0"/>
              <w:left w:val="single" w:color="auto" w:sz="4" w:space="0"/>
              <w:bottom w:val="single" w:color="auto" w:sz="4" w:space="0"/>
              <w:right w:val="single" w:color="auto" w:sz="4" w:space="0"/>
            </w:tcBorders>
          </w:tcPr>
          <w:p>
            <w:pPr>
              <w:autoSpaceDE w:val="0"/>
              <w:autoSpaceDN w:val="0"/>
              <w:rPr>
                <w:kern w:val="0"/>
                <w:sz w:val="2"/>
                <w:szCs w:val="2"/>
                <w:lang w:eastAsia="en-US"/>
              </w:rPr>
            </w:pPr>
          </w:p>
        </w:tc>
        <w:tc>
          <w:tcPr>
            <w:tcW w:w="3946" w:type="dxa"/>
            <w:tcBorders>
              <w:top w:val="single" w:color="auto" w:sz="4" w:space="0"/>
              <w:left w:val="single" w:color="auto" w:sz="4" w:space="0"/>
              <w:bottom w:val="single" w:color="auto" w:sz="4" w:space="0"/>
              <w:right w:val="single" w:color="auto" w:sz="4" w:space="0"/>
            </w:tcBorders>
          </w:tcPr>
          <w:p>
            <w:pPr>
              <w:pStyle w:val="15"/>
              <w:spacing w:before="135"/>
              <w:ind w:left="1060" w:right="525"/>
              <w:jc w:val="center"/>
              <w:rPr>
                <w:sz w:val="21"/>
                <w:lang w:eastAsia="en-US"/>
              </w:rPr>
            </w:pPr>
            <w:r>
              <w:rPr>
                <w:color w:val="231F20"/>
                <w:sz w:val="21"/>
                <w:lang w:eastAsia="en-US"/>
              </w:rPr>
              <w:t xml:space="preserve">服务器、交换机 </w:t>
            </w:r>
          </w:p>
        </w:tc>
        <w:tc>
          <w:tcPr>
            <w:tcW w:w="1405" w:type="dxa"/>
            <w:tcBorders>
              <w:top w:val="single" w:color="auto" w:sz="4" w:space="0"/>
              <w:left w:val="single" w:color="auto" w:sz="4" w:space="0"/>
              <w:bottom w:val="single" w:color="auto" w:sz="4" w:space="0"/>
              <w:right w:val="single" w:color="auto" w:sz="4" w:space="0"/>
            </w:tcBorders>
          </w:tcPr>
          <w:p>
            <w:pPr>
              <w:pStyle w:val="15"/>
              <w:spacing w:before="135"/>
              <w:ind w:left="457" w:right="581"/>
              <w:jc w:val="center"/>
              <w:rPr>
                <w:sz w:val="21"/>
                <w:lang w:eastAsia="en-US"/>
              </w:rPr>
            </w:pPr>
            <w:r>
              <w:rPr>
                <w:color w:val="231F20"/>
                <w:sz w:val="21"/>
                <w:lang w:eastAsia="en-US"/>
              </w:rPr>
              <w:t xml:space="preserve">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6" w:hRule="atLeast"/>
        </w:trPr>
        <w:tc>
          <w:tcPr>
            <w:tcW w:w="996" w:type="dxa"/>
            <w:vMerge w:val="continue"/>
            <w:tcBorders>
              <w:top w:val="single" w:color="auto" w:sz="4" w:space="0"/>
              <w:left w:val="single" w:color="auto" w:sz="4" w:space="0"/>
              <w:bottom w:val="single" w:color="auto" w:sz="4" w:space="0"/>
              <w:right w:val="single" w:color="auto" w:sz="4" w:space="0"/>
            </w:tcBorders>
          </w:tcPr>
          <w:p>
            <w:pPr>
              <w:autoSpaceDE w:val="0"/>
              <w:autoSpaceDN w:val="0"/>
              <w:rPr>
                <w:kern w:val="0"/>
                <w:sz w:val="2"/>
                <w:szCs w:val="2"/>
                <w:lang w:eastAsia="en-US"/>
              </w:rPr>
            </w:pPr>
          </w:p>
        </w:tc>
        <w:tc>
          <w:tcPr>
            <w:tcW w:w="2021" w:type="dxa"/>
            <w:vMerge w:val="continue"/>
            <w:tcBorders>
              <w:top w:val="single" w:color="auto" w:sz="4" w:space="0"/>
              <w:left w:val="single" w:color="auto" w:sz="4" w:space="0"/>
              <w:bottom w:val="single" w:color="auto" w:sz="4" w:space="0"/>
              <w:right w:val="single" w:color="auto" w:sz="4" w:space="0"/>
            </w:tcBorders>
          </w:tcPr>
          <w:p>
            <w:pPr>
              <w:autoSpaceDE w:val="0"/>
              <w:autoSpaceDN w:val="0"/>
              <w:rPr>
                <w:kern w:val="0"/>
                <w:sz w:val="2"/>
                <w:szCs w:val="2"/>
                <w:lang w:eastAsia="en-US"/>
              </w:rPr>
            </w:pPr>
          </w:p>
        </w:tc>
        <w:tc>
          <w:tcPr>
            <w:tcW w:w="3946" w:type="dxa"/>
            <w:tcBorders>
              <w:top w:val="single" w:color="auto" w:sz="4" w:space="0"/>
              <w:left w:val="single" w:color="auto" w:sz="4" w:space="0"/>
              <w:bottom w:val="single" w:color="auto" w:sz="4" w:space="0"/>
              <w:right w:val="single" w:color="auto" w:sz="4" w:space="0"/>
            </w:tcBorders>
          </w:tcPr>
          <w:p>
            <w:pPr>
              <w:pStyle w:val="15"/>
              <w:spacing w:before="138"/>
              <w:ind w:left="1060" w:right="525"/>
              <w:jc w:val="center"/>
              <w:rPr>
                <w:sz w:val="21"/>
                <w:lang w:eastAsia="zh-CN"/>
              </w:rPr>
            </w:pPr>
            <w:r>
              <w:rPr>
                <w:color w:val="231F20"/>
                <w:sz w:val="21"/>
                <w:lang w:eastAsia="zh-CN"/>
              </w:rPr>
              <w:t xml:space="preserve">数控加工、维修仿真软件 </w:t>
            </w:r>
          </w:p>
        </w:tc>
        <w:tc>
          <w:tcPr>
            <w:tcW w:w="1405" w:type="dxa"/>
            <w:tcBorders>
              <w:top w:val="single" w:color="auto" w:sz="4" w:space="0"/>
              <w:left w:val="single" w:color="auto" w:sz="4" w:space="0"/>
              <w:bottom w:val="single" w:color="auto" w:sz="4" w:space="0"/>
              <w:right w:val="single" w:color="auto" w:sz="4" w:space="0"/>
            </w:tcBorders>
          </w:tcPr>
          <w:p>
            <w:pPr>
              <w:pStyle w:val="15"/>
              <w:spacing w:before="138"/>
              <w:ind w:left="563" w:right="581"/>
              <w:jc w:val="center"/>
              <w:rPr>
                <w:sz w:val="21"/>
                <w:lang w:eastAsia="en-US"/>
              </w:rPr>
            </w:pPr>
            <w:r>
              <w:rPr>
                <w:color w:val="231F20"/>
                <w:sz w:val="21"/>
                <w:lang w:eastAsia="en-US"/>
              </w:rPr>
              <w:t xml:space="preserve">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5" w:hRule="atLeast"/>
        </w:trPr>
        <w:tc>
          <w:tcPr>
            <w:tcW w:w="996" w:type="dxa"/>
            <w:vMerge w:val="continue"/>
            <w:tcBorders>
              <w:top w:val="single" w:color="auto" w:sz="4" w:space="0"/>
              <w:left w:val="single" w:color="auto" w:sz="4" w:space="0"/>
              <w:bottom w:val="single" w:color="auto" w:sz="4" w:space="0"/>
              <w:right w:val="single" w:color="auto" w:sz="4" w:space="0"/>
            </w:tcBorders>
          </w:tcPr>
          <w:p>
            <w:pPr>
              <w:autoSpaceDE w:val="0"/>
              <w:autoSpaceDN w:val="0"/>
              <w:rPr>
                <w:kern w:val="0"/>
                <w:sz w:val="2"/>
                <w:szCs w:val="2"/>
                <w:lang w:eastAsia="en-US"/>
              </w:rPr>
            </w:pPr>
          </w:p>
        </w:tc>
        <w:tc>
          <w:tcPr>
            <w:tcW w:w="2021" w:type="dxa"/>
            <w:vMerge w:val="continue"/>
            <w:tcBorders>
              <w:top w:val="single" w:color="auto" w:sz="4" w:space="0"/>
              <w:left w:val="single" w:color="auto" w:sz="4" w:space="0"/>
              <w:bottom w:val="single" w:color="auto" w:sz="4" w:space="0"/>
              <w:right w:val="single" w:color="auto" w:sz="4" w:space="0"/>
            </w:tcBorders>
          </w:tcPr>
          <w:p>
            <w:pPr>
              <w:autoSpaceDE w:val="0"/>
              <w:autoSpaceDN w:val="0"/>
              <w:rPr>
                <w:kern w:val="0"/>
                <w:sz w:val="2"/>
                <w:szCs w:val="2"/>
                <w:lang w:eastAsia="en-US"/>
              </w:rPr>
            </w:pPr>
          </w:p>
        </w:tc>
        <w:tc>
          <w:tcPr>
            <w:tcW w:w="3946" w:type="dxa"/>
            <w:tcBorders>
              <w:top w:val="single" w:color="auto" w:sz="4" w:space="0"/>
              <w:left w:val="single" w:color="auto" w:sz="4" w:space="0"/>
              <w:bottom w:val="single" w:color="auto" w:sz="4" w:space="0"/>
              <w:right w:val="single" w:color="auto" w:sz="4" w:space="0"/>
            </w:tcBorders>
          </w:tcPr>
          <w:p>
            <w:pPr>
              <w:pStyle w:val="15"/>
              <w:spacing w:before="138"/>
              <w:ind w:left="1060" w:right="524"/>
              <w:jc w:val="center"/>
              <w:rPr>
                <w:sz w:val="21"/>
                <w:lang w:eastAsia="en-US"/>
              </w:rPr>
            </w:pPr>
            <w:r>
              <w:rPr>
                <w:color w:val="231F20"/>
                <w:sz w:val="21"/>
                <w:lang w:eastAsia="en-US"/>
              </w:rPr>
              <w:t xml:space="preserve">投影机 </w:t>
            </w:r>
          </w:p>
        </w:tc>
        <w:tc>
          <w:tcPr>
            <w:tcW w:w="1405" w:type="dxa"/>
            <w:tcBorders>
              <w:top w:val="single" w:color="auto" w:sz="4" w:space="0"/>
              <w:left w:val="single" w:color="auto" w:sz="4" w:space="0"/>
              <w:bottom w:val="single" w:color="auto" w:sz="4" w:space="0"/>
              <w:right w:val="single" w:color="auto" w:sz="4" w:space="0"/>
            </w:tcBorders>
          </w:tcPr>
          <w:p>
            <w:pPr>
              <w:pStyle w:val="15"/>
              <w:spacing w:before="138"/>
              <w:ind w:left="457" w:right="581"/>
              <w:jc w:val="center"/>
              <w:rPr>
                <w:sz w:val="21"/>
                <w:lang w:eastAsia="en-US"/>
              </w:rPr>
            </w:pPr>
            <w:r>
              <w:rPr>
                <w:color w:val="231F20"/>
                <w:sz w:val="21"/>
                <w:lang w:eastAsia="en-US"/>
              </w:rPr>
              <w:t xml:space="preserve">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5" w:hRule="atLeast"/>
        </w:trPr>
        <w:tc>
          <w:tcPr>
            <w:tcW w:w="996" w:type="dxa"/>
            <w:vMerge w:val="continue"/>
            <w:tcBorders>
              <w:top w:val="single" w:color="auto" w:sz="4" w:space="0"/>
              <w:left w:val="single" w:color="auto" w:sz="4" w:space="0"/>
              <w:bottom w:val="single" w:color="auto" w:sz="4" w:space="0"/>
              <w:right w:val="single" w:color="auto" w:sz="4" w:space="0"/>
            </w:tcBorders>
          </w:tcPr>
          <w:p>
            <w:pPr>
              <w:autoSpaceDE w:val="0"/>
              <w:autoSpaceDN w:val="0"/>
              <w:rPr>
                <w:kern w:val="0"/>
                <w:sz w:val="2"/>
                <w:szCs w:val="2"/>
                <w:lang w:eastAsia="en-US"/>
              </w:rPr>
            </w:pPr>
          </w:p>
        </w:tc>
        <w:tc>
          <w:tcPr>
            <w:tcW w:w="2021" w:type="dxa"/>
            <w:vMerge w:val="continue"/>
            <w:tcBorders>
              <w:top w:val="single" w:color="auto" w:sz="4" w:space="0"/>
              <w:left w:val="single" w:color="auto" w:sz="4" w:space="0"/>
              <w:bottom w:val="single" w:color="auto" w:sz="4" w:space="0"/>
              <w:right w:val="single" w:color="auto" w:sz="4" w:space="0"/>
            </w:tcBorders>
          </w:tcPr>
          <w:p>
            <w:pPr>
              <w:autoSpaceDE w:val="0"/>
              <w:autoSpaceDN w:val="0"/>
              <w:rPr>
                <w:kern w:val="0"/>
                <w:sz w:val="2"/>
                <w:szCs w:val="2"/>
                <w:lang w:eastAsia="en-US"/>
              </w:rPr>
            </w:pPr>
          </w:p>
        </w:tc>
        <w:tc>
          <w:tcPr>
            <w:tcW w:w="3946" w:type="dxa"/>
            <w:tcBorders>
              <w:top w:val="single" w:color="auto" w:sz="4" w:space="0"/>
              <w:left w:val="single" w:color="auto" w:sz="4" w:space="0"/>
              <w:bottom w:val="single" w:color="auto" w:sz="4" w:space="0"/>
              <w:right w:val="single" w:color="auto" w:sz="4" w:space="0"/>
            </w:tcBorders>
          </w:tcPr>
          <w:p>
            <w:pPr>
              <w:pStyle w:val="15"/>
              <w:spacing w:before="135"/>
              <w:ind w:left="1060" w:right="525"/>
              <w:jc w:val="center"/>
              <w:rPr>
                <w:sz w:val="21"/>
                <w:lang w:eastAsia="en-US"/>
              </w:rPr>
            </w:pPr>
            <w:r>
              <w:rPr>
                <w:color w:val="231F20"/>
                <w:sz w:val="21"/>
                <w:lang w:eastAsia="en-US"/>
              </w:rPr>
              <w:t xml:space="preserve">多媒体教学软件 </w:t>
            </w:r>
          </w:p>
        </w:tc>
        <w:tc>
          <w:tcPr>
            <w:tcW w:w="1405" w:type="dxa"/>
            <w:tcBorders>
              <w:top w:val="single" w:color="auto" w:sz="4" w:space="0"/>
              <w:left w:val="single" w:color="auto" w:sz="4" w:space="0"/>
              <w:bottom w:val="single" w:color="auto" w:sz="4" w:space="0"/>
              <w:right w:val="single" w:color="auto" w:sz="4" w:space="0"/>
            </w:tcBorders>
          </w:tcPr>
          <w:p>
            <w:pPr>
              <w:pStyle w:val="15"/>
              <w:spacing w:before="135"/>
              <w:ind w:left="563" w:right="581"/>
              <w:jc w:val="center"/>
              <w:rPr>
                <w:sz w:val="21"/>
                <w:lang w:eastAsia="en-US"/>
              </w:rPr>
            </w:pPr>
            <w:r>
              <w:rPr>
                <w:color w:val="231F20"/>
                <w:sz w:val="21"/>
                <w:lang w:eastAsia="en-US"/>
              </w:rPr>
              <w:t xml:space="preserve">40 </w:t>
            </w:r>
          </w:p>
        </w:tc>
      </w:tr>
    </w:tbl>
    <w:p/>
    <w:p>
      <w:pPr>
        <w:jc w:val="center"/>
      </w:pPr>
      <w:r>
        <w:rPr>
          <w:spacing w:val="-6"/>
        </w:rPr>
        <w:t xml:space="preserve">说明：主要设施设备及工量具数量按照标准班 </w:t>
      </w:r>
      <w:r>
        <w:t>40</w:t>
      </w:r>
      <w:r>
        <w:rPr>
          <w:spacing w:val="-33"/>
        </w:rPr>
        <w:t xml:space="preserve"> 人</w:t>
      </w:r>
      <w:r>
        <w:t>/</w:t>
      </w:r>
      <w:r>
        <w:rPr>
          <w:spacing w:val="-5"/>
        </w:rPr>
        <w:t>班配置。</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2、校外实训基地</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学校高度重视与企业的合作和发展，与多家企业建立了合作紧密、稳定的校外实习基地，实现了校企高度融合。学校与基地联合办学，开展顶岗实习、订单培养、教师到企业挂职实践、企业参与专业调研并到校为师生展示实践教学等多种形式的校企合作，为学生实训和教师实践创造了良好的实训条件。100%的学生都按教学计划分阶段去实习基地见习、参观、顶岗实习。</w:t>
      </w:r>
    </w:p>
    <w:p/>
    <w:p>
      <w:pPr>
        <w:pStyle w:val="3"/>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黑体" w:hAnsi="黑体" w:eastAsia="黑体" w:cs="黑体"/>
          <w:b w:val="0"/>
          <w:bCs w:val="0"/>
          <w:sz w:val="28"/>
          <w:szCs w:val="28"/>
        </w:rPr>
      </w:pPr>
      <w:bookmarkStart w:id="15" w:name="_Toc16019"/>
      <w:r>
        <w:rPr>
          <w:rFonts w:hint="eastAsia" w:ascii="黑体" w:hAnsi="黑体" w:eastAsia="黑体" w:cs="黑体"/>
          <w:b w:val="0"/>
          <w:bCs w:val="0"/>
          <w:sz w:val="28"/>
          <w:szCs w:val="28"/>
          <w:lang w:eastAsia="zh-CN"/>
        </w:rPr>
        <w:t>（三）</w:t>
      </w:r>
      <w:r>
        <w:rPr>
          <w:rFonts w:hint="eastAsia" w:ascii="黑体" w:hAnsi="黑体" w:eastAsia="黑体" w:cs="黑体"/>
          <w:b w:val="0"/>
          <w:bCs w:val="0"/>
          <w:sz w:val="28"/>
          <w:szCs w:val="28"/>
        </w:rPr>
        <w:t>教学资源</w:t>
      </w:r>
      <w:bookmarkEnd w:id="15"/>
    </w:p>
    <w:p>
      <w:pPr>
        <w:rPr>
          <w:rFonts w:hint="eastAsia"/>
        </w:rPr>
      </w:pPr>
    </w:p>
    <w:p>
      <w:pPr>
        <w:rPr>
          <w:rFonts w:hint="eastAsia" w:ascii="宋体" w:hAnsi="宋体" w:eastAsia="宋体" w:cs="宋体"/>
          <w:sz w:val="24"/>
          <w:szCs w:val="24"/>
        </w:rPr>
      </w:pPr>
      <w:r>
        <w:rPr>
          <w:rFonts w:hint="eastAsia" w:ascii="宋体" w:hAnsi="宋体" w:eastAsia="宋体" w:cs="宋体"/>
          <w:sz w:val="24"/>
          <w:szCs w:val="24"/>
        </w:rPr>
        <w:t>1、教材选用</w:t>
      </w:r>
    </w:p>
    <w:p>
      <w:pPr>
        <w:rPr>
          <w:rFonts w:hint="eastAsia" w:ascii="宋体" w:hAnsi="宋体" w:eastAsia="宋体" w:cs="宋体"/>
          <w:sz w:val="24"/>
          <w:szCs w:val="24"/>
        </w:rPr>
      </w:pPr>
      <w:r>
        <w:rPr>
          <w:rFonts w:hint="eastAsia" w:ascii="宋体" w:hAnsi="宋体" w:eastAsia="宋体" w:cs="宋体"/>
          <w:sz w:val="24"/>
          <w:szCs w:val="24"/>
        </w:rPr>
        <w:t>（1）德育课教材：严格按照中等职业教育国家规划德育课等有关教材的通知，使用中职国家统编或规划的德育课教材。</w:t>
      </w:r>
    </w:p>
    <w:p>
      <w:pPr>
        <w:rPr>
          <w:rFonts w:hint="eastAsia" w:ascii="宋体" w:hAnsi="宋体" w:eastAsia="宋体" w:cs="宋体"/>
          <w:sz w:val="24"/>
          <w:szCs w:val="24"/>
        </w:rPr>
      </w:pPr>
      <w:r>
        <w:rPr>
          <w:rFonts w:hint="eastAsia" w:ascii="宋体" w:hAnsi="宋体" w:eastAsia="宋体" w:cs="宋体"/>
          <w:sz w:val="24"/>
          <w:szCs w:val="24"/>
        </w:rPr>
        <w:t>（2）文化课教材：严格按照学生对口考试，教师、学生技能竞赛规定的教材。</w:t>
      </w:r>
    </w:p>
    <w:p>
      <w:pPr>
        <w:rPr>
          <w:rFonts w:hint="eastAsia" w:ascii="宋体" w:hAnsi="宋体" w:eastAsia="宋体" w:cs="宋体"/>
          <w:sz w:val="24"/>
          <w:szCs w:val="24"/>
        </w:rPr>
      </w:pPr>
      <w:r>
        <w:rPr>
          <w:rFonts w:hint="eastAsia" w:ascii="宋体" w:hAnsi="宋体" w:eastAsia="宋体" w:cs="宋体"/>
          <w:sz w:val="24"/>
          <w:szCs w:val="24"/>
        </w:rPr>
        <w:t>（3）专业课教材：严格按照中等职业教育培养目标和职业教育教学规律，同时满足经济社会发展对高素质劳动者和技能型人才需求模式的要求来选择对应的国家规划教材。</w:t>
      </w:r>
    </w:p>
    <w:p>
      <w:pPr>
        <w:rPr>
          <w:rFonts w:hint="eastAsia" w:ascii="宋体" w:hAnsi="宋体" w:eastAsia="宋体" w:cs="宋体"/>
          <w:sz w:val="24"/>
          <w:szCs w:val="24"/>
        </w:rPr>
      </w:pPr>
      <w:r>
        <w:rPr>
          <w:rFonts w:hint="eastAsia" w:ascii="宋体" w:hAnsi="宋体" w:eastAsia="宋体" w:cs="宋体"/>
          <w:sz w:val="24"/>
          <w:szCs w:val="24"/>
        </w:rPr>
        <w:t>2、图书文献配备</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根据数控技术应用专业制定课程计划，配备有机械（数控加工技术）相关知识图书文献万余册，以备本专业学生随时查阅，拓展学生的知识面、提升学生的自主学习能力，从而辅助提高学生的专业技能。</w:t>
      </w:r>
    </w:p>
    <w:p>
      <w:pPr>
        <w:rPr>
          <w:rFonts w:hint="eastAsia" w:ascii="宋体" w:hAnsi="宋体" w:eastAsia="宋体" w:cs="宋体"/>
          <w:sz w:val="24"/>
          <w:szCs w:val="24"/>
        </w:rPr>
      </w:pPr>
      <w:r>
        <w:rPr>
          <w:rFonts w:hint="eastAsia" w:ascii="宋体" w:hAnsi="宋体" w:eastAsia="宋体" w:cs="宋体"/>
          <w:sz w:val="24"/>
          <w:szCs w:val="24"/>
        </w:rPr>
        <w:t>3、数字资源配备</w:t>
      </w:r>
    </w:p>
    <w:p>
      <w:pPr>
        <w:ind w:firstLine="480"/>
        <w:rPr>
          <w:rFonts w:hint="eastAsia" w:ascii="宋体" w:hAnsi="宋体" w:eastAsia="宋体" w:cs="宋体"/>
          <w:sz w:val="24"/>
          <w:szCs w:val="24"/>
        </w:rPr>
      </w:pPr>
      <w:r>
        <w:rPr>
          <w:rFonts w:hint="eastAsia" w:ascii="宋体" w:hAnsi="宋体" w:eastAsia="宋体" w:cs="宋体"/>
          <w:sz w:val="24"/>
          <w:szCs w:val="24"/>
        </w:rPr>
        <w:t>学校拥有网络教学平台，由教师自编或搜集大量网络教学资源。教师建设省级精品课程9门；校图书馆搜藏由上海超星提供的电子书籍40000册；同时网上教学平台还链接了大量的爱课程“中国职教mooc”、智慧职教、学习强国、中等职业教育在线课程资源及教学服务、安徽省中等职业教育资源平台、安徽续教育网络园区平台、安徽省终身学习网等平台的线上资源。所有资源进行共享，供任课教师、学生搜索学习。</w:t>
      </w:r>
    </w:p>
    <w:p>
      <w:pPr>
        <w:ind w:firstLine="480"/>
        <w:rPr>
          <w:rFonts w:hint="eastAsia" w:ascii="宋体" w:hAnsi="宋体" w:eastAsia="宋体" w:cs="宋体"/>
          <w:sz w:val="24"/>
          <w:szCs w:val="24"/>
        </w:rPr>
      </w:pPr>
      <w:r>
        <w:rPr>
          <w:rFonts w:hint="eastAsia" w:ascii="宋体" w:hAnsi="宋体" w:eastAsia="宋体" w:cs="宋体"/>
          <w:sz w:val="24"/>
          <w:szCs w:val="24"/>
        </w:rPr>
        <w:t>（学校网络教学平台链接地址：https://192.168.40.200:82/user_login.aspx）</w:t>
      </w:r>
    </w:p>
    <w:p>
      <w:pPr>
        <w:pStyle w:val="3"/>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黑体" w:hAnsi="黑体" w:eastAsia="黑体" w:cs="黑体"/>
          <w:b w:val="0"/>
          <w:bCs w:val="0"/>
          <w:sz w:val="28"/>
          <w:szCs w:val="28"/>
        </w:rPr>
      </w:pPr>
      <w:bookmarkStart w:id="16" w:name="_Toc14534"/>
      <w:r>
        <w:rPr>
          <w:rFonts w:hint="eastAsia" w:ascii="黑体" w:hAnsi="黑体" w:eastAsia="黑体" w:cs="黑体"/>
          <w:b w:val="0"/>
          <w:bCs w:val="0"/>
          <w:sz w:val="28"/>
          <w:szCs w:val="28"/>
          <w:lang w:eastAsia="zh-CN"/>
        </w:rPr>
        <w:t>（四）</w:t>
      </w:r>
      <w:r>
        <w:rPr>
          <w:rFonts w:hint="eastAsia" w:ascii="黑体" w:hAnsi="黑体" w:eastAsia="黑体" w:cs="黑体"/>
          <w:b w:val="0"/>
          <w:bCs w:val="0"/>
          <w:sz w:val="28"/>
          <w:szCs w:val="28"/>
        </w:rPr>
        <w:t>教学方法</w:t>
      </w:r>
      <w:bookmarkEnd w:id="16"/>
    </w:p>
    <w:p>
      <w:pPr>
        <w:rPr>
          <w:rFonts w:hint="eastAsia"/>
        </w:rPr>
      </w:pPr>
    </w:p>
    <w:p>
      <w:pPr>
        <w:ind w:firstLine="480"/>
        <w:rPr>
          <w:rFonts w:hint="eastAsia" w:ascii="宋体" w:hAnsi="宋体" w:eastAsia="宋体" w:cs="宋体"/>
          <w:sz w:val="24"/>
          <w:szCs w:val="24"/>
        </w:rPr>
      </w:pPr>
      <w:r>
        <w:rPr>
          <w:rFonts w:hint="eastAsia" w:ascii="宋体" w:hAnsi="宋体" w:eastAsia="宋体" w:cs="宋体"/>
          <w:sz w:val="24"/>
          <w:szCs w:val="24"/>
        </w:rPr>
        <w:t>1.依据专业培养目标、课程教学要求、学生能力与教学资源，采用适当的教学方法，以达到预期的教学目标。</w:t>
      </w:r>
    </w:p>
    <w:p>
      <w:pPr>
        <w:ind w:firstLine="480"/>
        <w:rPr>
          <w:rFonts w:hint="eastAsia" w:ascii="宋体" w:hAnsi="宋体" w:eastAsia="宋体" w:cs="宋体"/>
          <w:sz w:val="24"/>
          <w:szCs w:val="24"/>
        </w:rPr>
      </w:pPr>
      <w:r>
        <w:rPr>
          <w:rFonts w:hint="eastAsia" w:ascii="宋体" w:hAnsi="宋体" w:eastAsia="宋体" w:cs="宋体"/>
          <w:sz w:val="24"/>
          <w:szCs w:val="24"/>
        </w:rPr>
        <w:t>2．公共基础课可以采用讲授式教学、启发式教学、问题探究式教学等方法，通过集体讲解、师生对话、小组讨论、案例分析、演讲竞赛等形式，调动学生学习积极性，为专业基础课和专业技能课的学习以及再教育奠定基础。</w:t>
      </w:r>
    </w:p>
    <w:p>
      <w:pPr>
        <w:ind w:firstLine="480"/>
        <w:rPr>
          <w:rFonts w:hint="eastAsia" w:ascii="宋体" w:hAnsi="宋体" w:eastAsia="宋体" w:cs="宋体"/>
          <w:sz w:val="24"/>
          <w:szCs w:val="24"/>
        </w:rPr>
      </w:pPr>
      <w:r>
        <w:rPr>
          <w:rFonts w:hint="eastAsia" w:ascii="宋体" w:hAnsi="宋体" w:eastAsia="宋体" w:cs="宋体"/>
          <w:sz w:val="24"/>
          <w:szCs w:val="24"/>
        </w:rPr>
        <w:t>3．专业基础课可以采用启发式教学、案例式教学、项目式教学等方法，利用集体讲解、师生对话、小组讨论、案例分析、模拟实验、企业参观等形式，配合实物教学设备、多媒体教学课件、数字化教学资源等手段，使学生更好地理解和掌握比较抽象的原理性知识，具备数控加工的基础技能，为后续课程的学习奠定扎实的基础。</w:t>
      </w:r>
    </w:p>
    <w:p>
      <w:pPr>
        <w:ind w:firstLine="480"/>
        <w:rPr>
          <w:rFonts w:hint="eastAsia" w:ascii="宋体" w:hAnsi="宋体" w:eastAsia="宋体" w:cs="宋体"/>
          <w:sz w:val="24"/>
          <w:szCs w:val="24"/>
        </w:rPr>
      </w:pPr>
      <w:r>
        <w:rPr>
          <w:rFonts w:hint="eastAsia" w:ascii="宋体" w:hAnsi="宋体" w:eastAsia="宋体" w:cs="宋体"/>
          <w:sz w:val="24"/>
          <w:szCs w:val="24"/>
        </w:rPr>
        <w:t>4．技能方向课可以采用理实一体化教学、任务驱动式教学、项目式教学等方法组织教学，利用集体讲解、小组讨论、案例分析、分组训练、综合实践等形式，配合实物教学设备、多媒体教学课件、数字化教学资源、仿真模拟软件等手段。</w:t>
      </w:r>
    </w:p>
    <w:p>
      <w:pPr>
        <w:ind w:firstLine="480"/>
        <w:rPr>
          <w:rFonts w:hint="eastAsia" w:ascii="宋体" w:hAnsi="宋体" w:eastAsia="宋体" w:cs="宋体"/>
          <w:sz w:val="24"/>
          <w:szCs w:val="24"/>
        </w:rPr>
      </w:pPr>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240" w:lineRule="auto"/>
        <w:textAlignment w:val="auto"/>
        <w:rPr>
          <w:rFonts w:hint="eastAsia" w:ascii="黑体" w:hAnsi="黑体" w:eastAsia="黑体" w:cs="黑体"/>
          <w:b w:val="0"/>
          <w:bCs w:val="0"/>
          <w:sz w:val="28"/>
          <w:szCs w:val="28"/>
        </w:rPr>
      </w:pPr>
      <w:bookmarkStart w:id="17" w:name="_Toc7806"/>
      <w:r>
        <w:rPr>
          <w:rFonts w:hint="eastAsia" w:ascii="黑体" w:hAnsi="黑体" w:eastAsia="黑体" w:cs="黑体"/>
          <w:b w:val="0"/>
          <w:bCs w:val="0"/>
          <w:sz w:val="28"/>
          <w:szCs w:val="28"/>
          <w:lang w:eastAsia="zh-CN"/>
        </w:rPr>
        <w:t>（五）</w:t>
      </w:r>
      <w:r>
        <w:rPr>
          <w:rFonts w:hint="eastAsia" w:ascii="黑体" w:hAnsi="黑体" w:eastAsia="黑体" w:cs="黑体"/>
          <w:b w:val="0"/>
          <w:bCs w:val="0"/>
          <w:sz w:val="28"/>
          <w:szCs w:val="28"/>
        </w:rPr>
        <w:t>学习评价</w:t>
      </w:r>
      <w:bookmarkEnd w:id="17"/>
    </w:p>
    <w:p>
      <w:pPr>
        <w:numPr>
          <w:ilvl w:val="0"/>
          <w:numId w:val="0"/>
        </w:numPr>
        <w:rPr>
          <w:rFonts w:hint="eastAsia"/>
        </w:rPr>
      </w:pPr>
    </w:p>
    <w:p>
      <w:pPr>
        <w:ind w:firstLine="480" w:firstLineChars="200"/>
        <w:rPr>
          <w:rFonts w:hint="eastAsia" w:ascii="宋体" w:hAnsi="宋体" w:eastAsia="宋体" w:cs="宋体"/>
          <w:sz w:val="24"/>
          <w:szCs w:val="24"/>
        </w:rPr>
      </w:pPr>
      <w:r>
        <w:rPr>
          <w:rFonts w:hint="eastAsia" w:ascii="宋体" w:hAnsi="宋体" w:eastAsia="宋体" w:cs="宋体"/>
          <w:sz w:val="24"/>
          <w:szCs w:val="24"/>
        </w:rPr>
        <w:t>由学校、用人单位共同实施评价。基本素养和文化知识及技能主要由学校通过修习时间、过程评价、 结业考试三个方面来评价，修习时间主要考察学生的出勤率，过程评价主要考察学生的学习态度、课堂发言、作业完成情况等方面，结业考试形式为笔试。 顶岗实习评价以实习单位为主，通过实习考勤、实习记录、实习报告、实习表现等方面，结合实习指导教师的评价对学生进行综合评价。</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1.基本素养评价</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基本素养包括品德素养、团队合作、敬业精神、组织协调三个方面。具体要求:</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品德素养:诚实守信、公平正直、吃苦耐劳、文明礼貌、勤俭自强、乐于助人。</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团队合作:具有良好的团队精神和合作意识，能与人和谐相处， 团结协作。</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敬业精神:有很强的事业心和主人翁责任感，追求崇高的职业理想，对学习和工作态度认真踏实，恪尽职守、精益求精、具有奉献精神。</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组织协调:能积极参与组织各项社团活动、文体活动，有很强的组织管理和协调能力。</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2.文化知识和职业技能评价</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专业素养包括文化知识、专业基础、专业技能三个方面。具体要</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求:</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文化知识:文化基础好，知识面宽，开设的公共课学的扎实，信息处理能力强。</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专业基础:开设的专业领域的基础课程的理论知识和技能常识掌握到位，专业知识面开阔。</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专业技能:开设的专业领域的专业核心课程的理论知识学的扎实，能运用理论知识指导实际操作，动手能力强，与岗位要求实现对接。</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文化知识和职业技能成绩构成：按照安徽省马鞍山工业学校考试管理规定执行。</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3.顶岗实习评价</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考核成绩参照实习单位鉴定以及学生个人的实习考勤、实习记录、实习报告、实习表现等进行综合评定，分为优秀、良好、一般、及格、不及格五个等级。成绩及格及以上者获得相应的顶岗实习学分。</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（1）优秀</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实习态度端正，遵守实习纪律，能很好的完成实习任务，达到实习课程标准中规定的全部要求，实习报告能对实习内容进行全面、系统的总结，并能运用学过的知识和技能解决工作中的实际问题，成绩优异。</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（2）良好</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实习态度端正，遵守实习纪律，能较好的完成实习任务，达到实习课程标准中规定的全部要求，实习报告能对实习内容进行比较全面、系统的总结，并能运用学过的知识和技能解决工作中的实际问题， 成绩良好。</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（3）一般</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实习态度基本端正，能较好的遵守实习纪律，达到实习课程标准中规定的主要要求，实习报告能对实习内容进行比较全面的总结。</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（4）及格</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实习态度基本端正，能较好的遵守实习纪律，基本完成实习任务。达到实习课程标准中规定的基本要求，能完成实习报告。但不够完整、条理。</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（5）不及格</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凡具备下列条件之一者，均为不及格:未达到实习课程标准规定的基本要求，实习报告不认真，或内容有明显错误;未参加实习的时间超过全部时间三分之一者;实习中有违纪行为，造成恶劣影响者。</w:t>
      </w:r>
    </w:p>
    <w:p>
      <w:pPr>
        <w:ind w:firstLine="480" w:firstLineChars="200"/>
        <w:rPr>
          <w:rFonts w:hint="eastAsia" w:ascii="宋体" w:hAnsi="宋体" w:eastAsia="宋体" w:cs="宋体"/>
          <w:sz w:val="24"/>
          <w:szCs w:val="24"/>
        </w:rPr>
      </w:pPr>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240" w:lineRule="auto"/>
        <w:textAlignment w:val="auto"/>
        <w:rPr>
          <w:rFonts w:hint="eastAsia" w:ascii="黑体" w:hAnsi="黑体" w:eastAsia="黑体" w:cs="黑体"/>
          <w:b w:val="0"/>
          <w:bCs w:val="0"/>
          <w:sz w:val="28"/>
          <w:szCs w:val="28"/>
        </w:rPr>
      </w:pPr>
      <w:bookmarkStart w:id="18" w:name="_Toc15759"/>
      <w:r>
        <w:rPr>
          <w:rFonts w:hint="eastAsia" w:ascii="黑体" w:hAnsi="黑体" w:eastAsia="黑体" w:cs="黑体"/>
          <w:b w:val="0"/>
          <w:bCs w:val="0"/>
          <w:sz w:val="28"/>
          <w:szCs w:val="28"/>
          <w:lang w:eastAsia="zh-CN"/>
        </w:rPr>
        <w:t>（六）</w:t>
      </w:r>
      <w:r>
        <w:rPr>
          <w:rFonts w:hint="eastAsia" w:ascii="黑体" w:hAnsi="黑体" w:eastAsia="黑体" w:cs="黑体"/>
          <w:b w:val="0"/>
          <w:bCs w:val="0"/>
          <w:sz w:val="28"/>
          <w:szCs w:val="28"/>
        </w:rPr>
        <w:t>质量管理</w:t>
      </w:r>
      <w:bookmarkEnd w:id="18"/>
    </w:p>
    <w:p>
      <w:pPr>
        <w:numPr>
          <w:ilvl w:val="0"/>
          <w:numId w:val="0"/>
        </w:numPr>
        <w:rPr>
          <w:rFonts w:hint="eastAsia"/>
        </w:rPr>
      </w:pPr>
    </w:p>
    <w:p>
      <w:pPr>
        <w:ind w:firstLine="480" w:firstLineChars="200"/>
        <w:rPr>
          <w:rFonts w:hint="eastAsia" w:ascii="宋体" w:hAnsi="宋体" w:eastAsia="宋体" w:cs="宋体"/>
          <w:sz w:val="24"/>
          <w:szCs w:val="24"/>
        </w:rPr>
      </w:pPr>
      <w:r>
        <w:rPr>
          <w:rFonts w:hint="eastAsia" w:ascii="宋体" w:hAnsi="宋体" w:eastAsia="宋体" w:cs="宋体"/>
          <w:sz w:val="24"/>
          <w:szCs w:val="24"/>
        </w:rPr>
        <w:t>1.组织机构</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成立由学校、企业、教育专家和骨干教师组成的专业教学指导委员会，指导专业建设；成立教学管理团队，对教学质量进行全面监控和评估。</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2.教学业务质量监控</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按照《教师教学业务考核办法（试行）》对教师课堂教学质量进行综合评价。</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3.学生学习质量监控</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按照《学生手册》相关条例对学生出勤、课堂学习、在校表现进行综合测评；按照《顶岗实习学生管理制度》对学生顶岗实习期间进行质量监控。</w:t>
      </w:r>
    </w:p>
    <w:p>
      <w:pPr>
        <w:ind w:firstLine="480" w:firstLineChars="200"/>
        <w:rPr>
          <w:rFonts w:hint="eastAsia" w:ascii="宋体" w:hAnsi="宋体" w:eastAsia="宋体" w:cs="宋体"/>
          <w:sz w:val="24"/>
          <w:szCs w:val="24"/>
        </w:rPr>
      </w:pPr>
    </w:p>
    <w:p>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黑体" w:hAnsi="黑体" w:eastAsia="黑体" w:cs="黑体"/>
          <w:b w:val="0"/>
          <w:bCs w:val="0"/>
          <w:sz w:val="28"/>
          <w:szCs w:val="28"/>
        </w:rPr>
      </w:pPr>
      <w:bookmarkStart w:id="19" w:name="_Toc18458"/>
      <w:r>
        <w:rPr>
          <w:rFonts w:hint="eastAsia" w:ascii="黑体" w:hAnsi="黑体" w:eastAsia="黑体" w:cs="黑体"/>
          <w:b w:val="0"/>
          <w:bCs w:val="0"/>
          <w:sz w:val="28"/>
          <w:szCs w:val="28"/>
        </w:rPr>
        <w:t>九、毕业要求</w:t>
      </w:r>
      <w:bookmarkEnd w:id="19"/>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1.根据《安徽省中等职业学历教育学生学籍管理及电子注册实施细则（行）》第八章“毕业与结业 ”四十八条的规定，满足以下三个条件：</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480" w:firstLineChars="200"/>
        <w:textAlignment w:val="auto"/>
        <w:outlineLvl w:val="1"/>
        <w:rPr>
          <w:rFonts w:hint="eastAsia" w:ascii="宋体" w:hAnsi="宋体" w:eastAsia="宋体" w:cs="宋体"/>
          <w:bCs/>
          <w:sz w:val="24"/>
          <w:szCs w:val="24"/>
        </w:rPr>
      </w:pPr>
      <w:bookmarkStart w:id="20" w:name="_Toc10225"/>
      <w:r>
        <w:rPr>
          <w:rFonts w:hint="eastAsia" w:ascii="宋体" w:hAnsi="宋体" w:eastAsia="宋体" w:cs="宋体"/>
          <w:bCs/>
          <w:sz w:val="24"/>
          <w:szCs w:val="24"/>
        </w:rPr>
        <w:t>（1）思想品德评价合格；</w:t>
      </w:r>
      <w:bookmarkEnd w:id="20"/>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（2）修满教学计划规定的全部课程且成绩合格，或修满规定学分； （3）顶岗实习或工学交替实习鉴定合格。</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2.通过安徽省中等职业学校学生学业水平考试各学科的合格性考试,考试科 目包括公共基础知识综合卷 （语文、数学、英语）、专业综合知识卷 。合格性 考试各个科目均为 D 等级以上（含 D 等级）。合格性考试不合格的，参加学校 组织补考且补考通过。</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480" w:firstLineChars="200"/>
        <w:textAlignment w:val="auto"/>
        <w:outlineLvl w:val="1"/>
        <w:rPr>
          <w:rFonts w:hint="eastAsia" w:ascii="宋体" w:hAnsi="宋体" w:eastAsia="宋体" w:cs="宋体"/>
          <w:bCs/>
          <w:sz w:val="24"/>
          <w:szCs w:val="24"/>
          <w:lang w:eastAsia="zh-CN"/>
        </w:rPr>
      </w:pPr>
      <w:bookmarkStart w:id="21" w:name="_Toc4941"/>
      <w:bookmarkStart w:id="22" w:name="_Toc942"/>
      <w:bookmarkStart w:id="23" w:name="_Toc9722"/>
      <w:r>
        <w:rPr>
          <w:rFonts w:hint="eastAsia" w:ascii="宋体" w:hAnsi="宋体" w:eastAsia="宋体" w:cs="宋体"/>
          <w:bCs/>
          <w:sz w:val="24"/>
          <w:szCs w:val="24"/>
        </w:rPr>
        <w:t>3.获得与本专业相关的职业资格证书</w:t>
      </w:r>
      <w:bookmarkEnd w:id="21"/>
      <w:bookmarkEnd w:id="22"/>
      <w:r>
        <w:rPr>
          <w:rFonts w:hint="eastAsia" w:ascii="宋体" w:hAnsi="宋体" w:eastAsia="宋体" w:cs="宋体"/>
          <w:bCs/>
          <w:sz w:val="24"/>
          <w:szCs w:val="24"/>
          <w:lang w:eastAsia="zh-CN"/>
        </w:rPr>
        <w:t>。</w:t>
      </w:r>
      <w:bookmarkEnd w:id="23"/>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480" w:firstLineChars="200"/>
        <w:textAlignment w:val="auto"/>
        <w:outlineLvl w:val="1"/>
        <w:rPr>
          <w:rFonts w:hint="eastAsia" w:ascii="宋体" w:hAnsi="宋体" w:eastAsia="宋体" w:cs="宋体"/>
          <w:bCs/>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480" w:firstLineChars="200"/>
        <w:textAlignment w:val="auto"/>
        <w:outlineLvl w:val="1"/>
        <w:rPr>
          <w:rFonts w:hint="eastAsia" w:ascii="宋体" w:hAnsi="宋体" w:eastAsia="宋体" w:cs="宋体"/>
          <w:bCs/>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480" w:firstLineChars="200"/>
        <w:textAlignment w:val="auto"/>
        <w:outlineLvl w:val="1"/>
        <w:rPr>
          <w:rFonts w:hint="eastAsia" w:ascii="宋体" w:hAnsi="宋体" w:eastAsia="宋体" w:cs="宋体"/>
          <w:bCs/>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480" w:firstLineChars="200"/>
        <w:textAlignment w:val="auto"/>
        <w:outlineLvl w:val="1"/>
        <w:rPr>
          <w:rFonts w:hint="eastAsia" w:ascii="宋体" w:hAnsi="宋体" w:eastAsia="宋体" w:cs="宋体"/>
          <w:bCs/>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480" w:firstLineChars="200"/>
        <w:textAlignment w:val="auto"/>
        <w:outlineLvl w:val="1"/>
        <w:rPr>
          <w:rFonts w:hint="eastAsia" w:ascii="宋体" w:hAnsi="宋体" w:eastAsia="宋体" w:cs="宋体"/>
          <w:bCs/>
          <w:sz w:val="24"/>
          <w:szCs w:val="24"/>
          <w:lang w:eastAsia="zh-CN"/>
        </w:rPr>
      </w:pPr>
    </w:p>
    <w:p>
      <w:pPr>
        <w:spacing w:line="241" w:lineRule="auto"/>
        <w:rPr>
          <w:rFonts w:hint="eastAsia" w:ascii="黑体" w:hAnsi="黑体" w:eastAsia="黑体" w:cs="黑体"/>
          <w:sz w:val="28"/>
          <w:szCs w:val="28"/>
          <w:lang w:eastAsia="zh-CN"/>
        </w:rPr>
      </w:pPr>
      <w:r>
        <w:rPr>
          <w:rFonts w:hint="eastAsia" w:ascii="黑体" w:hAnsi="黑体" w:eastAsia="黑体" w:cs="黑体"/>
          <w:sz w:val="28"/>
          <w:szCs w:val="28"/>
          <w:lang w:eastAsia="zh-CN"/>
        </w:rPr>
        <w:t>十、附录</w:t>
      </w: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before="140" w:line="225" w:lineRule="auto"/>
        <w:ind w:left="443"/>
        <w:jc w:val="center"/>
        <w:rPr>
          <w:rFonts w:hint="eastAsia" w:ascii="黑体" w:hAnsi="黑体" w:eastAsia="黑体"/>
          <w:b/>
          <w:sz w:val="36"/>
          <w:szCs w:val="36"/>
        </w:rPr>
      </w:pPr>
      <w:r>
        <w:rPr>
          <w:rFonts w:hint="eastAsia" w:ascii="黑体" w:hAnsi="黑体" w:eastAsia="黑体"/>
          <w:b/>
          <w:sz w:val="36"/>
          <w:szCs w:val="36"/>
          <w:lang w:eastAsia="zh-CN"/>
        </w:rPr>
        <w:t>数控技术应用</w:t>
      </w:r>
      <w:r>
        <w:rPr>
          <w:rFonts w:hint="eastAsia" w:ascii="黑体" w:hAnsi="黑体" w:eastAsia="黑体"/>
          <w:b/>
          <w:sz w:val="36"/>
          <w:szCs w:val="36"/>
        </w:rPr>
        <w:t>专业</w:t>
      </w:r>
    </w:p>
    <w:p>
      <w:pPr>
        <w:spacing w:before="140" w:line="225" w:lineRule="auto"/>
        <w:ind w:left="443"/>
        <w:jc w:val="center"/>
        <w:rPr>
          <w:rFonts w:ascii="黑体" w:hAnsi="黑体" w:eastAsia="黑体" w:cs="黑体"/>
          <w:b w:val="0"/>
          <w:bCs w:val="0"/>
          <w:sz w:val="36"/>
          <w:szCs w:val="36"/>
        </w:rPr>
      </w:pPr>
      <w:r>
        <w:rPr>
          <w:rFonts w:hint="eastAsia" w:ascii="黑体" w:hAnsi="黑体" w:eastAsia="黑体"/>
          <w:b/>
          <w:sz w:val="36"/>
          <w:szCs w:val="36"/>
        </w:rPr>
        <w:t>人才培养方案修订审批表</w:t>
      </w: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before="229" w:line="372" w:lineRule="auto"/>
        <w:ind w:left="1433" w:right="816" w:firstLine="1"/>
        <w:rPr>
          <w:rFonts w:hint="eastAsia" w:ascii="宋体" w:hAnsi="宋体" w:eastAsia="宋体" w:cs="宋体"/>
          <w:sz w:val="28"/>
          <w:szCs w:val="28"/>
          <w:lang w:eastAsia="zh-CN"/>
        </w:rPr>
      </w:pPr>
      <w:r>
        <w:rPr>
          <w:rFonts w:hint="eastAsia" w:ascii="宋体" w:hAnsi="宋体" w:eastAsia="宋体" w:cs="宋体"/>
          <w:sz w:val="28"/>
          <w:szCs w:val="28"/>
          <w:lang w:eastAsia="zh-CN"/>
        </w:rPr>
        <w:t>类</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别：</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u w:val="single"/>
          <w:lang w:eastAsia="zh-CN"/>
        </w:rPr>
        <w:sym w:font="Wingdings 2" w:char="0052"/>
      </w:r>
      <w:r>
        <w:rPr>
          <w:rFonts w:hint="eastAsia" w:ascii="宋体" w:hAnsi="宋体" w:eastAsia="宋体" w:cs="宋体"/>
          <w:sz w:val="28"/>
          <w:szCs w:val="28"/>
          <w:u w:val="single"/>
          <w:lang w:eastAsia="zh-CN"/>
        </w:rPr>
        <w:t xml:space="preserve">修订      □调整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 xml:space="preserve">   </w:t>
      </w:r>
    </w:p>
    <w:p>
      <w:pPr>
        <w:spacing w:before="229" w:line="372" w:lineRule="auto"/>
        <w:ind w:left="1433" w:right="816" w:firstLine="1"/>
        <w:rPr>
          <w:rFonts w:hint="default" w:ascii="宋体" w:hAnsi="宋体" w:eastAsia="宋体" w:cs="宋体"/>
          <w:sz w:val="28"/>
          <w:szCs w:val="28"/>
          <w:lang w:val="en-US" w:eastAsia="zh-CN"/>
        </w:rPr>
      </w:pPr>
      <w:r>
        <w:rPr>
          <w:rFonts w:hint="eastAsia" w:ascii="宋体" w:hAnsi="宋体" w:eastAsia="宋体" w:cs="宋体"/>
          <w:sz w:val="28"/>
          <w:szCs w:val="28"/>
          <w:lang w:eastAsia="zh-CN"/>
        </w:rPr>
        <w:t>专业名称：</w:t>
      </w:r>
      <w:r>
        <w:rPr>
          <w:rFonts w:hint="eastAsia" w:ascii="宋体" w:hAnsi="宋体" w:eastAsia="宋体" w:cs="宋体"/>
          <w:sz w:val="28"/>
          <w:szCs w:val="28"/>
          <w:u w:val="single"/>
          <w:lang w:val="en-US" w:eastAsia="zh-CN"/>
        </w:rPr>
        <w:t xml:space="preserve">      数控技术应用             </w:t>
      </w:r>
    </w:p>
    <w:p>
      <w:pPr>
        <w:spacing w:before="229" w:line="372" w:lineRule="auto"/>
        <w:ind w:left="1433" w:right="816" w:firstLine="1"/>
        <w:rPr>
          <w:rFonts w:hint="eastAsia" w:ascii="宋体" w:hAnsi="宋体" w:eastAsia="宋体" w:cs="宋体"/>
          <w:sz w:val="28"/>
          <w:szCs w:val="28"/>
          <w:lang w:eastAsia="zh-CN"/>
        </w:rPr>
      </w:pPr>
      <w:r>
        <w:rPr>
          <w:rFonts w:hint="eastAsia" w:ascii="宋体" w:hAnsi="宋体" w:eastAsia="宋体" w:cs="宋体"/>
          <w:sz w:val="28"/>
          <w:szCs w:val="28"/>
          <w:lang w:eastAsia="zh-CN"/>
        </w:rPr>
        <w:t>教学系部：</w:t>
      </w:r>
      <w:r>
        <w:rPr>
          <w:rFonts w:hint="eastAsia" w:ascii="宋体" w:hAnsi="宋体" w:eastAsia="宋体" w:cs="宋体"/>
          <w:sz w:val="28"/>
          <w:szCs w:val="28"/>
          <w:u w:val="single"/>
          <w:lang w:val="en-US" w:eastAsia="zh-CN"/>
        </w:rPr>
        <w:t xml:space="preserve">       智能制造部              </w:t>
      </w:r>
    </w:p>
    <w:p>
      <w:pPr>
        <w:spacing w:before="229" w:line="372" w:lineRule="auto"/>
        <w:ind w:left="1433" w:right="816" w:firstLine="1"/>
        <w:rPr>
          <w:rFonts w:hint="eastAsia" w:ascii="宋体" w:hAnsi="宋体" w:eastAsia="宋体" w:cs="宋体"/>
          <w:sz w:val="28"/>
          <w:szCs w:val="28"/>
          <w:lang w:eastAsia="zh-CN"/>
        </w:rPr>
      </w:pPr>
      <w:r>
        <w:rPr>
          <w:rFonts w:hint="eastAsia" w:ascii="宋体" w:hAnsi="宋体" w:eastAsia="宋体" w:cs="宋体"/>
          <w:sz w:val="28"/>
          <w:szCs w:val="28"/>
          <w:lang w:eastAsia="zh-CN"/>
        </w:rPr>
        <w:t>专业负责人：</w:t>
      </w:r>
      <w:r>
        <w:rPr>
          <w:rFonts w:hint="eastAsia" w:ascii="宋体" w:hAnsi="宋体" w:eastAsia="宋体" w:cs="宋体"/>
          <w:sz w:val="28"/>
          <w:szCs w:val="28"/>
          <w:u w:val="single"/>
          <w:lang w:val="en-US" w:eastAsia="zh-CN"/>
        </w:rPr>
        <w:t xml:space="preserve">       ※※※                </w:t>
      </w:r>
    </w:p>
    <w:p>
      <w:pPr>
        <w:spacing w:before="229" w:line="372" w:lineRule="auto"/>
        <w:ind w:left="1433" w:right="816" w:firstLine="1"/>
        <w:rPr>
          <w:rFonts w:ascii="宋体" w:hAnsi="宋体" w:eastAsia="宋体" w:cs="宋体"/>
          <w:sz w:val="28"/>
          <w:szCs w:val="28"/>
        </w:rPr>
      </w:pPr>
      <w:r>
        <w:rPr>
          <w:rFonts w:hint="eastAsia" w:ascii="宋体" w:hAnsi="宋体" w:eastAsia="宋体" w:cs="宋体"/>
          <w:sz w:val="28"/>
          <w:szCs w:val="28"/>
          <w:lang w:eastAsia="zh-CN"/>
        </w:rPr>
        <w:t>修订日期：</w:t>
      </w:r>
      <w:r>
        <w:rPr>
          <w:rFonts w:hint="eastAsia" w:ascii="宋体" w:hAnsi="宋体" w:eastAsia="宋体" w:cs="宋体"/>
          <w:sz w:val="28"/>
          <w:szCs w:val="28"/>
          <w:u w:val="single"/>
          <w:lang w:val="en-US" w:eastAsia="zh-CN"/>
        </w:rPr>
        <w:t xml:space="preserve">       2024.04.10              </w:t>
      </w:r>
    </w:p>
    <w:p/>
    <w:p/>
    <w:p/>
    <w:p/>
    <w:p/>
    <w:p/>
    <w:p/>
    <w:p/>
    <w:p/>
    <w:p/>
    <w:p/>
    <w:p/>
    <w:tbl>
      <w:tblPr>
        <w:tblStyle w:val="14"/>
        <w:tblpPr w:leftFromText="180" w:rightFromText="180" w:vertAnchor="text" w:horzAnchor="page" w:tblpX="1406" w:tblpY="189"/>
        <w:tblOverlap w:val="never"/>
        <w:tblW w:w="911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73"/>
        <w:gridCol w:w="3963"/>
        <w:gridCol w:w="613"/>
        <w:gridCol w:w="742"/>
        <w:gridCol w:w="25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1273" w:type="dxa"/>
            <w:vMerge w:val="restart"/>
            <w:tcBorders>
              <w:bottom w:val="nil"/>
            </w:tcBorders>
            <w:vAlign w:val="top"/>
          </w:tcPr>
          <w:p>
            <w:pPr>
              <w:autoSpaceDE w:val="0"/>
              <w:autoSpaceDN w:val="0"/>
              <w:spacing w:before="55" w:line="431" w:lineRule="auto"/>
              <w:ind w:right="183"/>
              <w:jc w:val="center"/>
              <w:rPr>
                <w:rFonts w:hint="eastAsia" w:ascii="宋体" w:hAnsi="宋体" w:eastAsia="宋体" w:cs="宋体"/>
                <w:sz w:val="21"/>
                <w:szCs w:val="21"/>
                <w:lang w:eastAsia="zh-CN"/>
              </w:rPr>
            </w:pPr>
          </w:p>
          <w:p>
            <w:pPr>
              <w:autoSpaceDE w:val="0"/>
              <w:autoSpaceDN w:val="0"/>
              <w:spacing w:before="55" w:line="431" w:lineRule="auto"/>
              <w:ind w:right="183"/>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教研组意见</w:t>
            </w:r>
          </w:p>
        </w:tc>
        <w:tc>
          <w:tcPr>
            <w:tcW w:w="7840" w:type="dxa"/>
            <w:gridSpan w:val="4"/>
            <w:tcBorders>
              <w:bottom w:val="nil"/>
            </w:tcBorders>
            <w:vAlign w:val="top"/>
          </w:tcPr>
          <w:p>
            <w:pPr>
              <w:autoSpaceDE w:val="0"/>
              <w:autoSpaceDN w:val="0"/>
              <w:spacing w:line="418" w:lineRule="auto"/>
              <w:rPr>
                <w:rFonts w:ascii="Arial"/>
                <w:sz w:val="21"/>
                <w:szCs w:val="21"/>
              </w:rPr>
            </w:pPr>
          </w:p>
          <w:p>
            <w:pPr>
              <w:autoSpaceDE w:val="0"/>
              <w:autoSpaceDN w:val="0"/>
              <w:spacing w:before="65" w:line="231" w:lineRule="auto"/>
              <w:ind w:left="2127"/>
              <w:rPr>
                <w:rFonts w:ascii="宋体" w:hAnsi="宋体" w:eastAsia="宋体" w:cs="宋体"/>
                <w:sz w:val="21"/>
                <w:szCs w:val="21"/>
              </w:rPr>
            </w:pPr>
            <w:r>
              <w:rPr>
                <w:rFonts w:ascii="宋体" w:hAnsi="宋体" w:eastAsia="宋体" w:cs="宋体"/>
                <w:spacing w:val="-6"/>
                <w:sz w:val="21"/>
                <w:szCs w:val="21"/>
              </w:rPr>
              <w:t>同</w:t>
            </w:r>
            <w:r>
              <w:rPr>
                <w:rFonts w:ascii="宋体" w:hAnsi="宋体" w:eastAsia="宋体" w:cs="宋体"/>
                <w:spacing w:val="-5"/>
                <w:sz w:val="21"/>
                <w:szCs w:val="21"/>
              </w:rPr>
              <w:t>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2" w:hRule="atLeast"/>
        </w:trPr>
        <w:tc>
          <w:tcPr>
            <w:tcW w:w="1273" w:type="dxa"/>
            <w:vMerge w:val="continue"/>
            <w:tcBorders>
              <w:top w:val="nil"/>
            </w:tcBorders>
            <w:vAlign w:val="top"/>
          </w:tcPr>
          <w:p>
            <w:pPr>
              <w:autoSpaceDE w:val="0"/>
              <w:autoSpaceDN w:val="0"/>
              <w:rPr>
                <w:rFonts w:ascii="Arial"/>
                <w:sz w:val="21"/>
                <w:szCs w:val="21"/>
              </w:rPr>
            </w:pPr>
          </w:p>
        </w:tc>
        <w:tc>
          <w:tcPr>
            <w:tcW w:w="4576" w:type="dxa"/>
            <w:gridSpan w:val="2"/>
            <w:tcBorders>
              <w:top w:val="nil"/>
              <w:right w:val="nil"/>
            </w:tcBorders>
            <w:vAlign w:val="top"/>
          </w:tcPr>
          <w:p>
            <w:pPr>
              <w:autoSpaceDE w:val="0"/>
              <w:autoSpaceDN w:val="0"/>
              <w:spacing w:before="292" w:line="230" w:lineRule="auto"/>
              <w:ind w:left="2170" w:firstLine="224" w:firstLineChars="100"/>
              <w:rPr>
                <w:rFonts w:ascii="宋体" w:hAnsi="宋体" w:eastAsia="宋体" w:cs="宋体"/>
                <w:sz w:val="21"/>
                <w:szCs w:val="21"/>
              </w:rPr>
            </w:pPr>
            <w:r>
              <w:rPr>
                <w:rFonts w:hint="eastAsia" w:ascii="宋体" w:hAnsi="宋体" w:eastAsia="宋体" w:cs="宋体"/>
                <w:spacing w:val="7"/>
                <w:sz w:val="21"/>
                <w:szCs w:val="21"/>
                <w:lang w:eastAsia="zh-CN"/>
              </w:rPr>
              <w:t>教研组组长</w:t>
            </w:r>
            <w:r>
              <w:rPr>
                <w:rFonts w:ascii="宋体" w:hAnsi="宋体" w:eastAsia="宋体" w:cs="宋体"/>
                <w:spacing w:val="7"/>
                <w:sz w:val="21"/>
                <w:szCs w:val="21"/>
              </w:rPr>
              <w:t>签字：</w:t>
            </w:r>
          </w:p>
        </w:tc>
        <w:tc>
          <w:tcPr>
            <w:tcW w:w="3264" w:type="dxa"/>
            <w:gridSpan w:val="2"/>
            <w:tcBorders>
              <w:top w:val="nil"/>
              <w:left w:val="nil"/>
            </w:tcBorders>
            <w:vAlign w:val="top"/>
          </w:tcPr>
          <w:p>
            <w:pPr>
              <w:autoSpaceDE w:val="0"/>
              <w:autoSpaceDN w:val="0"/>
              <w:spacing w:before="292" w:line="231" w:lineRule="auto"/>
              <w:ind w:firstLine="1070" w:firstLineChars="500"/>
              <w:rPr>
                <w:rFonts w:ascii="宋体" w:hAnsi="宋体" w:eastAsia="宋体" w:cs="宋体"/>
                <w:sz w:val="21"/>
                <w:szCs w:val="21"/>
              </w:rPr>
            </w:pPr>
            <w:r>
              <w:rPr>
                <w:rFonts w:hint="eastAsia" w:ascii="宋体" w:hAnsi="宋体" w:eastAsia="宋体" w:cs="宋体"/>
                <w:spacing w:val="2"/>
                <w:sz w:val="21"/>
                <w:szCs w:val="21"/>
                <w:lang w:val="en-US" w:eastAsia="zh-CN"/>
              </w:rPr>
              <w:t>2024</w:t>
            </w:r>
            <w:r>
              <w:rPr>
                <w:rFonts w:ascii="宋体" w:hAnsi="宋体" w:eastAsia="宋体" w:cs="宋体"/>
                <w:spacing w:val="1"/>
                <w:sz w:val="21"/>
                <w:szCs w:val="21"/>
              </w:rPr>
              <w:t xml:space="preserve">年 </w:t>
            </w:r>
            <w:r>
              <w:rPr>
                <w:rFonts w:hint="eastAsia" w:ascii="宋体" w:hAnsi="宋体" w:eastAsia="宋体" w:cs="宋体"/>
                <w:spacing w:val="1"/>
                <w:sz w:val="21"/>
                <w:szCs w:val="21"/>
                <w:lang w:val="en-US" w:eastAsia="zh-CN"/>
              </w:rPr>
              <w:t>4</w:t>
            </w:r>
            <w:r>
              <w:rPr>
                <w:rFonts w:ascii="宋体" w:hAnsi="宋体" w:eastAsia="宋体" w:cs="宋体"/>
                <w:spacing w:val="1"/>
                <w:sz w:val="21"/>
                <w:szCs w:val="21"/>
              </w:rPr>
              <w:t xml:space="preserve"> 月 </w:t>
            </w:r>
            <w:r>
              <w:rPr>
                <w:rFonts w:hint="eastAsia" w:ascii="宋体" w:hAnsi="宋体" w:eastAsia="宋体" w:cs="宋体"/>
                <w:spacing w:val="1"/>
                <w:sz w:val="21"/>
                <w:szCs w:val="21"/>
                <w:lang w:val="en-US" w:eastAsia="zh-CN"/>
              </w:rPr>
              <w:t>10</w:t>
            </w:r>
            <w:r>
              <w:rPr>
                <w:rFonts w:ascii="宋体" w:hAnsi="宋体" w:eastAsia="宋体" w:cs="宋体"/>
                <w:spacing w:val="1"/>
                <w:sz w:val="21"/>
                <w:szCs w:val="21"/>
              </w:rPr>
              <w:t xml:space="preserve">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1273" w:type="dxa"/>
            <w:vAlign w:val="top"/>
          </w:tcPr>
          <w:p>
            <w:pPr>
              <w:autoSpaceDE w:val="0"/>
              <w:autoSpaceDN w:val="0"/>
              <w:spacing w:line="274" w:lineRule="auto"/>
              <w:rPr>
                <w:rFonts w:ascii="Arial"/>
                <w:sz w:val="21"/>
                <w:szCs w:val="21"/>
              </w:rPr>
            </w:pPr>
          </w:p>
          <w:p>
            <w:pPr>
              <w:autoSpaceDE w:val="0"/>
              <w:autoSpaceDN w:val="0"/>
              <w:spacing w:line="274" w:lineRule="auto"/>
              <w:rPr>
                <w:rFonts w:ascii="Arial"/>
                <w:sz w:val="21"/>
                <w:szCs w:val="21"/>
              </w:rPr>
            </w:pPr>
          </w:p>
          <w:p>
            <w:pPr>
              <w:autoSpaceDE w:val="0"/>
              <w:autoSpaceDN w:val="0"/>
              <w:spacing w:line="274" w:lineRule="auto"/>
              <w:rPr>
                <w:rFonts w:ascii="Arial"/>
                <w:sz w:val="21"/>
                <w:szCs w:val="21"/>
              </w:rPr>
            </w:pPr>
          </w:p>
          <w:p>
            <w:pPr>
              <w:autoSpaceDE w:val="0"/>
              <w:autoSpaceDN w:val="0"/>
              <w:spacing w:line="275" w:lineRule="auto"/>
              <w:rPr>
                <w:rFonts w:ascii="Arial"/>
                <w:sz w:val="21"/>
                <w:szCs w:val="21"/>
              </w:rPr>
            </w:pPr>
          </w:p>
          <w:p>
            <w:pPr>
              <w:autoSpaceDE w:val="0"/>
              <w:autoSpaceDN w:val="0"/>
              <w:spacing w:before="55" w:line="231" w:lineRule="auto"/>
              <w:ind w:left="283"/>
              <w:rPr>
                <w:rFonts w:ascii="宋体" w:hAnsi="宋体" w:eastAsia="宋体" w:cs="宋体"/>
                <w:sz w:val="21"/>
                <w:szCs w:val="21"/>
              </w:rPr>
            </w:pPr>
            <w:r>
              <w:rPr>
                <w:rFonts w:ascii="宋体" w:hAnsi="宋体" w:eastAsia="宋体" w:cs="宋体"/>
                <w:spacing w:val="8"/>
                <w:sz w:val="21"/>
                <w:szCs w:val="21"/>
              </w:rPr>
              <w:t>系</w:t>
            </w:r>
            <w:r>
              <w:rPr>
                <w:rFonts w:ascii="宋体" w:hAnsi="宋体" w:eastAsia="宋体" w:cs="宋体"/>
                <w:spacing w:val="7"/>
                <w:sz w:val="21"/>
                <w:szCs w:val="21"/>
              </w:rPr>
              <w:t>部意见</w:t>
            </w:r>
          </w:p>
        </w:tc>
        <w:tc>
          <w:tcPr>
            <w:tcW w:w="5318" w:type="dxa"/>
            <w:gridSpan w:val="3"/>
            <w:tcBorders>
              <w:right w:val="nil"/>
            </w:tcBorders>
            <w:vAlign w:val="top"/>
          </w:tcPr>
          <w:p>
            <w:pPr>
              <w:autoSpaceDE w:val="0"/>
              <w:autoSpaceDN w:val="0"/>
              <w:spacing w:before="208" w:line="231" w:lineRule="auto"/>
              <w:ind w:left="1707"/>
              <w:rPr>
                <w:rFonts w:ascii="宋体" w:hAnsi="宋体" w:eastAsia="宋体" w:cs="宋体"/>
                <w:sz w:val="21"/>
                <w:szCs w:val="21"/>
              </w:rPr>
            </w:pPr>
            <w:r>
              <w:rPr>
                <w:rFonts w:ascii="宋体" w:hAnsi="宋体" w:eastAsia="宋体" w:cs="宋体"/>
                <w:spacing w:val="2"/>
                <w:sz w:val="21"/>
                <w:szCs w:val="21"/>
              </w:rPr>
              <w:t>同   意</w:t>
            </w:r>
          </w:p>
          <w:p>
            <w:pPr>
              <w:autoSpaceDE w:val="0"/>
              <w:autoSpaceDN w:val="0"/>
              <w:spacing w:line="332" w:lineRule="auto"/>
              <w:rPr>
                <w:rFonts w:ascii="Arial"/>
                <w:sz w:val="21"/>
                <w:szCs w:val="21"/>
              </w:rPr>
            </w:pPr>
          </w:p>
          <w:p>
            <w:pPr>
              <w:autoSpaceDE w:val="0"/>
              <w:autoSpaceDN w:val="0"/>
              <w:spacing w:line="353" w:lineRule="auto"/>
              <w:rPr>
                <w:rFonts w:ascii="Arial"/>
                <w:sz w:val="21"/>
                <w:szCs w:val="21"/>
              </w:rPr>
            </w:pPr>
          </w:p>
          <w:p>
            <w:pPr>
              <w:autoSpaceDE w:val="0"/>
              <w:autoSpaceDN w:val="0"/>
              <w:spacing w:line="353" w:lineRule="auto"/>
              <w:rPr>
                <w:rFonts w:ascii="Arial"/>
                <w:sz w:val="21"/>
                <w:szCs w:val="21"/>
              </w:rPr>
            </w:pPr>
          </w:p>
          <w:p>
            <w:pPr>
              <w:autoSpaceDE w:val="0"/>
              <w:autoSpaceDN w:val="0"/>
              <w:spacing w:before="56" w:line="231" w:lineRule="auto"/>
              <w:ind w:firstLine="3648" w:firstLineChars="1600"/>
              <w:rPr>
                <w:rFonts w:ascii="宋体" w:hAnsi="宋体" w:eastAsia="宋体" w:cs="宋体"/>
                <w:sz w:val="21"/>
                <w:szCs w:val="21"/>
              </w:rPr>
            </w:pPr>
            <w:r>
              <w:rPr>
                <w:rFonts w:ascii="宋体" w:hAnsi="宋体" w:eastAsia="宋体" w:cs="宋体"/>
                <w:spacing w:val="9"/>
                <w:sz w:val="21"/>
                <w:szCs w:val="21"/>
              </w:rPr>
              <w:t>系</w:t>
            </w:r>
            <w:r>
              <w:rPr>
                <w:rFonts w:ascii="宋体" w:hAnsi="宋体" w:eastAsia="宋体" w:cs="宋体"/>
                <w:spacing w:val="6"/>
                <w:sz w:val="21"/>
                <w:szCs w:val="21"/>
              </w:rPr>
              <w:t>主任签字：</w:t>
            </w:r>
          </w:p>
          <w:p>
            <w:pPr>
              <w:autoSpaceDE w:val="0"/>
              <w:autoSpaceDN w:val="0"/>
              <w:spacing w:line="354" w:lineRule="auto"/>
              <w:rPr>
                <w:rFonts w:ascii="Arial"/>
                <w:sz w:val="21"/>
                <w:szCs w:val="21"/>
              </w:rPr>
            </w:pPr>
          </w:p>
          <w:p>
            <w:pPr>
              <w:autoSpaceDE w:val="0"/>
              <w:autoSpaceDN w:val="0"/>
              <w:spacing w:before="55" w:line="230" w:lineRule="auto"/>
              <w:ind w:firstLine="3740" w:firstLineChars="1700"/>
              <w:rPr>
                <w:rFonts w:ascii="宋体" w:hAnsi="宋体" w:eastAsia="宋体" w:cs="宋体"/>
                <w:sz w:val="21"/>
                <w:szCs w:val="21"/>
              </w:rPr>
            </w:pPr>
            <w:r>
              <w:rPr>
                <w:rFonts w:ascii="宋体" w:hAnsi="宋体" w:eastAsia="宋体" w:cs="宋体"/>
                <w:spacing w:val="5"/>
                <w:sz w:val="21"/>
                <w:szCs w:val="21"/>
              </w:rPr>
              <w:t>系公章</w:t>
            </w:r>
            <w:r>
              <w:rPr>
                <w:rFonts w:ascii="宋体" w:hAnsi="宋体" w:eastAsia="宋体" w:cs="宋体"/>
                <w:spacing w:val="4"/>
                <w:sz w:val="21"/>
                <w:szCs w:val="21"/>
              </w:rPr>
              <w:t>：</w:t>
            </w:r>
          </w:p>
        </w:tc>
        <w:tc>
          <w:tcPr>
            <w:tcW w:w="2522" w:type="dxa"/>
            <w:tcBorders>
              <w:left w:val="nil"/>
            </w:tcBorders>
            <w:vAlign w:val="top"/>
          </w:tcPr>
          <w:p>
            <w:pPr>
              <w:autoSpaceDE w:val="0"/>
              <w:autoSpaceDN w:val="0"/>
              <w:spacing w:line="262" w:lineRule="auto"/>
              <w:rPr>
                <w:rFonts w:ascii="Arial"/>
                <w:sz w:val="21"/>
                <w:szCs w:val="21"/>
              </w:rPr>
            </w:pPr>
          </w:p>
          <w:p>
            <w:pPr>
              <w:autoSpaceDE w:val="0"/>
              <w:autoSpaceDN w:val="0"/>
              <w:spacing w:line="262" w:lineRule="auto"/>
              <w:rPr>
                <w:rFonts w:ascii="Arial"/>
                <w:sz w:val="21"/>
                <w:szCs w:val="21"/>
              </w:rPr>
            </w:pPr>
          </w:p>
          <w:p>
            <w:pPr>
              <w:autoSpaceDE w:val="0"/>
              <w:autoSpaceDN w:val="0"/>
              <w:spacing w:line="263" w:lineRule="auto"/>
              <w:rPr>
                <w:rFonts w:ascii="Arial"/>
                <w:sz w:val="21"/>
                <w:szCs w:val="21"/>
              </w:rPr>
            </w:pPr>
          </w:p>
          <w:p>
            <w:pPr>
              <w:autoSpaceDE w:val="0"/>
              <w:autoSpaceDN w:val="0"/>
              <w:spacing w:line="353" w:lineRule="auto"/>
              <w:rPr>
                <w:rFonts w:ascii="Arial"/>
                <w:sz w:val="21"/>
                <w:szCs w:val="21"/>
              </w:rPr>
            </w:pPr>
          </w:p>
          <w:p>
            <w:pPr>
              <w:autoSpaceDE w:val="0"/>
              <w:autoSpaceDN w:val="0"/>
              <w:spacing w:line="353" w:lineRule="auto"/>
              <w:rPr>
                <w:rFonts w:ascii="Arial"/>
                <w:sz w:val="21"/>
                <w:szCs w:val="21"/>
              </w:rPr>
            </w:pPr>
          </w:p>
          <w:p>
            <w:pPr>
              <w:autoSpaceDE w:val="0"/>
              <w:autoSpaceDN w:val="0"/>
              <w:spacing w:before="56" w:line="231" w:lineRule="auto"/>
              <w:ind w:firstLine="222" w:firstLineChars="100"/>
              <w:rPr>
                <w:rFonts w:ascii="宋体" w:hAnsi="宋体" w:eastAsia="宋体" w:cs="宋体"/>
                <w:sz w:val="21"/>
                <w:szCs w:val="21"/>
              </w:rPr>
            </w:pPr>
            <w:r>
              <w:rPr>
                <w:rFonts w:hint="eastAsia" w:ascii="宋体" w:hAnsi="宋体" w:eastAsia="宋体" w:cs="宋体"/>
                <w:spacing w:val="6"/>
                <w:sz w:val="21"/>
                <w:szCs w:val="21"/>
                <w:lang w:val="en-US" w:eastAsia="zh-CN"/>
              </w:rPr>
              <w:t xml:space="preserve">2024 </w:t>
            </w:r>
            <w:r>
              <w:rPr>
                <w:rFonts w:ascii="宋体" w:hAnsi="宋体" w:eastAsia="宋体" w:cs="宋体"/>
                <w:spacing w:val="4"/>
                <w:sz w:val="21"/>
                <w:szCs w:val="21"/>
              </w:rPr>
              <w:t>年</w:t>
            </w:r>
            <w:r>
              <w:rPr>
                <w:rFonts w:hint="eastAsia" w:ascii="宋体" w:hAnsi="宋体" w:eastAsia="宋体" w:cs="宋体"/>
                <w:spacing w:val="4"/>
                <w:sz w:val="21"/>
                <w:szCs w:val="21"/>
                <w:lang w:val="en-US" w:eastAsia="zh-CN"/>
              </w:rPr>
              <w:t xml:space="preserve"> 4 </w:t>
            </w:r>
            <w:r>
              <w:rPr>
                <w:rFonts w:ascii="宋体" w:hAnsi="宋体" w:eastAsia="宋体" w:cs="宋体"/>
                <w:spacing w:val="4"/>
                <w:sz w:val="21"/>
                <w:szCs w:val="21"/>
              </w:rPr>
              <w:t xml:space="preserve">月 </w:t>
            </w:r>
            <w:r>
              <w:rPr>
                <w:rFonts w:hint="eastAsia" w:ascii="宋体" w:hAnsi="宋体" w:eastAsia="宋体" w:cs="宋体"/>
                <w:spacing w:val="4"/>
                <w:sz w:val="21"/>
                <w:szCs w:val="21"/>
                <w:lang w:val="en-US" w:eastAsia="zh-CN"/>
              </w:rPr>
              <w:t>10</w:t>
            </w:r>
            <w:r>
              <w:rPr>
                <w:rFonts w:ascii="宋体" w:hAnsi="宋体" w:eastAsia="宋体" w:cs="宋体"/>
                <w:spacing w:val="4"/>
                <w:sz w:val="21"/>
                <w:szCs w:val="21"/>
              </w:rPr>
              <w:t xml:space="preserve"> 日</w:t>
            </w:r>
          </w:p>
          <w:p>
            <w:pPr>
              <w:autoSpaceDE w:val="0"/>
              <w:autoSpaceDN w:val="0"/>
              <w:spacing w:line="353" w:lineRule="auto"/>
              <w:rPr>
                <w:rFonts w:ascii="Arial"/>
                <w:sz w:val="21"/>
                <w:szCs w:val="21"/>
              </w:rPr>
            </w:pPr>
          </w:p>
          <w:p>
            <w:pPr>
              <w:autoSpaceDE w:val="0"/>
              <w:autoSpaceDN w:val="0"/>
              <w:spacing w:before="56" w:line="231" w:lineRule="auto"/>
              <w:ind w:firstLine="214" w:firstLineChars="100"/>
              <w:rPr>
                <w:rFonts w:ascii="宋体" w:hAnsi="宋体" w:eastAsia="宋体" w:cs="宋体"/>
                <w:sz w:val="21"/>
                <w:szCs w:val="21"/>
              </w:rPr>
            </w:pPr>
            <w:r>
              <w:rPr>
                <w:rFonts w:hint="eastAsia" w:ascii="宋体" w:hAnsi="宋体" w:eastAsia="宋体" w:cs="宋体"/>
                <w:spacing w:val="2"/>
                <w:sz w:val="21"/>
                <w:szCs w:val="21"/>
                <w:lang w:val="en-US" w:eastAsia="zh-CN"/>
              </w:rPr>
              <w:t xml:space="preserve">2024 </w:t>
            </w:r>
            <w:r>
              <w:rPr>
                <w:rFonts w:ascii="宋体" w:hAnsi="宋体" w:eastAsia="宋体" w:cs="宋体"/>
                <w:spacing w:val="2"/>
                <w:sz w:val="21"/>
                <w:szCs w:val="21"/>
              </w:rPr>
              <w:t xml:space="preserve">年 </w:t>
            </w:r>
            <w:r>
              <w:rPr>
                <w:rFonts w:hint="eastAsia" w:ascii="宋体" w:hAnsi="宋体" w:eastAsia="宋体" w:cs="宋体"/>
                <w:spacing w:val="2"/>
                <w:sz w:val="21"/>
                <w:szCs w:val="21"/>
                <w:lang w:val="en-US" w:eastAsia="zh-CN"/>
              </w:rPr>
              <w:t>4</w:t>
            </w:r>
            <w:r>
              <w:rPr>
                <w:rFonts w:ascii="宋体" w:hAnsi="宋体" w:eastAsia="宋体" w:cs="宋体"/>
                <w:spacing w:val="1"/>
                <w:sz w:val="21"/>
                <w:szCs w:val="21"/>
              </w:rPr>
              <w:t xml:space="preserve">月 </w:t>
            </w:r>
            <w:r>
              <w:rPr>
                <w:rFonts w:hint="eastAsia" w:ascii="宋体" w:hAnsi="宋体" w:eastAsia="宋体" w:cs="宋体"/>
                <w:spacing w:val="1"/>
                <w:sz w:val="21"/>
                <w:szCs w:val="21"/>
                <w:lang w:val="en-US" w:eastAsia="zh-CN"/>
              </w:rPr>
              <w:t>10</w:t>
            </w:r>
            <w:r>
              <w:rPr>
                <w:rFonts w:ascii="宋体" w:hAnsi="宋体" w:eastAsia="宋体" w:cs="宋体"/>
                <w:spacing w:val="1"/>
                <w:sz w:val="21"/>
                <w:szCs w:val="21"/>
              </w:rPr>
              <w:t xml:space="preserve">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6" w:hRule="atLeast"/>
        </w:trPr>
        <w:tc>
          <w:tcPr>
            <w:tcW w:w="1273" w:type="dxa"/>
            <w:vAlign w:val="top"/>
          </w:tcPr>
          <w:p>
            <w:pPr>
              <w:autoSpaceDE w:val="0"/>
              <w:autoSpaceDN w:val="0"/>
              <w:spacing w:line="430" w:lineRule="auto"/>
              <w:rPr>
                <w:rFonts w:ascii="Arial"/>
                <w:sz w:val="21"/>
                <w:szCs w:val="21"/>
              </w:rPr>
            </w:pPr>
          </w:p>
          <w:p>
            <w:pPr>
              <w:autoSpaceDE w:val="0"/>
              <w:autoSpaceDN w:val="0"/>
              <w:spacing w:before="55" w:line="389" w:lineRule="exact"/>
              <w:ind w:left="373"/>
              <w:rPr>
                <w:rFonts w:ascii="宋体" w:hAnsi="宋体" w:eastAsia="宋体" w:cs="宋体"/>
                <w:sz w:val="21"/>
                <w:szCs w:val="21"/>
              </w:rPr>
            </w:pPr>
            <w:r>
              <w:rPr>
                <w:rFonts w:ascii="宋体" w:hAnsi="宋体" w:eastAsia="宋体" w:cs="宋体"/>
                <w:spacing w:val="7"/>
                <w:position w:val="16"/>
                <w:sz w:val="21"/>
                <w:szCs w:val="21"/>
              </w:rPr>
              <w:t>教务</w:t>
            </w:r>
            <w:r>
              <w:rPr>
                <w:rFonts w:ascii="宋体" w:hAnsi="宋体" w:eastAsia="宋体" w:cs="宋体"/>
                <w:spacing w:val="6"/>
                <w:position w:val="16"/>
                <w:sz w:val="21"/>
                <w:szCs w:val="21"/>
              </w:rPr>
              <w:t>处</w:t>
            </w:r>
          </w:p>
          <w:p>
            <w:pPr>
              <w:autoSpaceDE w:val="0"/>
              <w:autoSpaceDN w:val="0"/>
              <w:spacing w:line="230" w:lineRule="auto"/>
              <w:ind w:left="285"/>
              <w:rPr>
                <w:rFonts w:ascii="宋体" w:hAnsi="宋体" w:eastAsia="宋体" w:cs="宋体"/>
                <w:sz w:val="21"/>
                <w:szCs w:val="21"/>
              </w:rPr>
            </w:pPr>
            <w:r>
              <w:rPr>
                <w:rFonts w:ascii="宋体" w:hAnsi="宋体" w:eastAsia="宋体" w:cs="宋体"/>
                <w:spacing w:val="7"/>
                <w:sz w:val="21"/>
                <w:szCs w:val="21"/>
              </w:rPr>
              <w:t>审核意</w:t>
            </w:r>
            <w:r>
              <w:rPr>
                <w:rFonts w:ascii="宋体" w:hAnsi="宋体" w:eastAsia="宋体" w:cs="宋体"/>
                <w:spacing w:val="6"/>
                <w:sz w:val="21"/>
                <w:szCs w:val="21"/>
              </w:rPr>
              <w:t>见</w:t>
            </w:r>
          </w:p>
        </w:tc>
        <w:tc>
          <w:tcPr>
            <w:tcW w:w="7840" w:type="dxa"/>
            <w:gridSpan w:val="4"/>
            <w:vAlign w:val="top"/>
          </w:tcPr>
          <w:p>
            <w:pPr>
              <w:autoSpaceDE w:val="0"/>
              <w:autoSpaceDN w:val="0"/>
              <w:spacing w:line="395" w:lineRule="auto"/>
              <w:rPr>
                <w:rFonts w:ascii="Arial"/>
                <w:sz w:val="21"/>
                <w:szCs w:val="21"/>
              </w:rPr>
            </w:pPr>
          </w:p>
          <w:p>
            <w:pPr>
              <w:autoSpaceDE w:val="0"/>
              <w:autoSpaceDN w:val="0"/>
              <w:spacing w:before="65" w:line="231" w:lineRule="auto"/>
              <w:ind w:left="2338"/>
              <w:rPr>
                <w:rFonts w:ascii="宋体" w:hAnsi="宋体" w:eastAsia="宋体" w:cs="宋体"/>
                <w:sz w:val="21"/>
                <w:szCs w:val="21"/>
              </w:rPr>
            </w:pPr>
            <w:r>
              <w:rPr>
                <w:rFonts w:ascii="宋体" w:hAnsi="宋体" w:eastAsia="宋体" w:cs="宋体"/>
                <w:spacing w:val="2"/>
                <w:sz w:val="21"/>
                <w:szCs w:val="21"/>
              </w:rPr>
              <w:t xml:space="preserve">同  </w:t>
            </w:r>
            <w:r>
              <w:rPr>
                <w:rFonts w:ascii="宋体" w:hAnsi="宋体" w:eastAsia="宋体" w:cs="宋体"/>
                <w:spacing w:val="1"/>
                <w:sz w:val="21"/>
                <w:szCs w:val="21"/>
              </w:rPr>
              <w:t xml:space="preserve"> 意</w:t>
            </w:r>
          </w:p>
          <w:p>
            <w:pPr>
              <w:autoSpaceDE w:val="0"/>
              <w:autoSpaceDN w:val="0"/>
              <w:spacing w:line="243" w:lineRule="auto"/>
              <w:rPr>
                <w:rFonts w:ascii="Arial"/>
                <w:sz w:val="21"/>
                <w:szCs w:val="21"/>
              </w:rPr>
            </w:pPr>
          </w:p>
          <w:p>
            <w:pPr>
              <w:autoSpaceDE w:val="0"/>
              <w:autoSpaceDN w:val="0"/>
              <w:spacing w:line="244" w:lineRule="auto"/>
              <w:rPr>
                <w:rFonts w:ascii="Arial"/>
                <w:sz w:val="21"/>
                <w:szCs w:val="21"/>
              </w:rPr>
            </w:pPr>
          </w:p>
          <w:p>
            <w:pPr>
              <w:autoSpaceDE w:val="0"/>
              <w:autoSpaceDN w:val="0"/>
              <w:spacing w:before="55" w:line="231" w:lineRule="auto"/>
              <w:ind w:right="80"/>
              <w:jc w:val="right"/>
              <w:rPr>
                <w:rFonts w:ascii="宋体" w:hAnsi="宋体" w:eastAsia="宋体" w:cs="宋体"/>
                <w:sz w:val="21"/>
                <w:szCs w:val="21"/>
              </w:rPr>
            </w:pPr>
            <w:r>
              <w:rPr>
                <w:rFonts w:hint="eastAsia" w:ascii="宋体" w:hAnsi="宋体" w:eastAsia="宋体" w:cs="宋体"/>
                <w:spacing w:val="-2"/>
                <w:sz w:val="21"/>
                <w:szCs w:val="21"/>
                <w:lang w:val="en-US" w:eastAsia="zh-CN"/>
              </w:rPr>
              <w:t xml:space="preserve">  </w:t>
            </w:r>
            <w:r>
              <w:rPr>
                <w:rFonts w:ascii="宋体" w:hAnsi="宋体" w:eastAsia="宋体" w:cs="宋体"/>
                <w:spacing w:val="-2"/>
                <w:sz w:val="21"/>
                <w:szCs w:val="21"/>
              </w:rPr>
              <w:t>教务处</w:t>
            </w:r>
            <w:r>
              <w:rPr>
                <w:rFonts w:hint="eastAsia" w:ascii="宋体" w:hAnsi="宋体" w:eastAsia="宋体" w:cs="宋体"/>
                <w:spacing w:val="-2"/>
                <w:sz w:val="21"/>
                <w:szCs w:val="21"/>
                <w:lang w:eastAsia="zh-CN"/>
              </w:rPr>
              <w:t>主任</w:t>
            </w:r>
            <w:r>
              <w:rPr>
                <w:rFonts w:ascii="宋体" w:hAnsi="宋体" w:eastAsia="宋体" w:cs="宋体"/>
                <w:spacing w:val="-2"/>
                <w:sz w:val="21"/>
                <w:szCs w:val="21"/>
              </w:rPr>
              <w:t xml:space="preserve">签字：              </w:t>
            </w:r>
            <w:r>
              <w:rPr>
                <w:rFonts w:hint="eastAsia" w:ascii="宋体" w:hAnsi="宋体" w:eastAsia="宋体" w:cs="宋体"/>
                <w:spacing w:val="-2"/>
                <w:sz w:val="21"/>
                <w:szCs w:val="21"/>
                <w:lang w:val="en-US" w:eastAsia="zh-CN"/>
              </w:rPr>
              <w:t xml:space="preserve">2024 </w:t>
            </w:r>
            <w:r>
              <w:rPr>
                <w:rFonts w:ascii="宋体" w:hAnsi="宋体" w:eastAsia="宋体" w:cs="宋体"/>
                <w:spacing w:val="-1"/>
                <w:sz w:val="21"/>
                <w:szCs w:val="21"/>
              </w:rPr>
              <w:t xml:space="preserve"> 年  </w:t>
            </w:r>
            <w:r>
              <w:rPr>
                <w:rFonts w:hint="eastAsia" w:ascii="宋体" w:hAnsi="宋体" w:eastAsia="宋体" w:cs="宋体"/>
                <w:spacing w:val="-1"/>
                <w:sz w:val="21"/>
                <w:szCs w:val="21"/>
                <w:lang w:val="en-US" w:eastAsia="zh-CN"/>
              </w:rPr>
              <w:t xml:space="preserve">4 </w:t>
            </w:r>
            <w:r>
              <w:rPr>
                <w:rFonts w:ascii="宋体" w:hAnsi="宋体" w:eastAsia="宋体" w:cs="宋体"/>
                <w:spacing w:val="-1"/>
                <w:sz w:val="21"/>
                <w:szCs w:val="21"/>
              </w:rPr>
              <w:t xml:space="preserve">月 </w:t>
            </w:r>
            <w:r>
              <w:rPr>
                <w:rFonts w:hint="eastAsia" w:ascii="宋体" w:hAnsi="宋体" w:eastAsia="宋体" w:cs="宋体"/>
                <w:spacing w:val="-1"/>
                <w:sz w:val="21"/>
                <w:szCs w:val="21"/>
                <w:lang w:val="en-US" w:eastAsia="zh-CN"/>
              </w:rPr>
              <w:t>10</w:t>
            </w:r>
            <w:r>
              <w:rPr>
                <w:rFonts w:ascii="宋体" w:hAnsi="宋体" w:eastAsia="宋体" w:cs="宋体"/>
                <w:spacing w:val="-1"/>
                <w:sz w:val="21"/>
                <w:szCs w:val="21"/>
              </w:rPr>
              <w:t xml:space="preserve">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3" w:hRule="atLeast"/>
        </w:trPr>
        <w:tc>
          <w:tcPr>
            <w:tcW w:w="1273" w:type="dxa"/>
            <w:vMerge w:val="restart"/>
            <w:tcBorders>
              <w:bottom w:val="nil"/>
            </w:tcBorders>
            <w:vAlign w:val="top"/>
          </w:tcPr>
          <w:p>
            <w:pPr>
              <w:autoSpaceDE w:val="0"/>
              <w:autoSpaceDN w:val="0"/>
              <w:spacing w:line="262" w:lineRule="auto"/>
              <w:rPr>
                <w:rFonts w:ascii="Arial"/>
                <w:sz w:val="21"/>
                <w:szCs w:val="21"/>
              </w:rPr>
            </w:pPr>
          </w:p>
          <w:p>
            <w:pPr>
              <w:autoSpaceDE w:val="0"/>
              <w:autoSpaceDN w:val="0"/>
              <w:spacing w:line="263" w:lineRule="auto"/>
              <w:rPr>
                <w:rFonts w:ascii="Arial"/>
                <w:sz w:val="21"/>
                <w:szCs w:val="21"/>
              </w:rPr>
            </w:pPr>
          </w:p>
          <w:p>
            <w:pPr>
              <w:autoSpaceDE w:val="0"/>
              <w:autoSpaceDN w:val="0"/>
              <w:spacing w:line="263" w:lineRule="auto"/>
              <w:rPr>
                <w:rFonts w:ascii="Arial"/>
                <w:sz w:val="21"/>
                <w:szCs w:val="21"/>
              </w:rPr>
            </w:pPr>
          </w:p>
          <w:p>
            <w:pPr>
              <w:autoSpaceDE w:val="0"/>
              <w:autoSpaceDN w:val="0"/>
              <w:spacing w:before="55" w:line="227" w:lineRule="auto"/>
              <w:ind w:left="195"/>
              <w:rPr>
                <w:rFonts w:ascii="宋体" w:hAnsi="宋体" w:eastAsia="宋体" w:cs="宋体"/>
                <w:sz w:val="21"/>
                <w:szCs w:val="21"/>
              </w:rPr>
            </w:pPr>
            <w:r>
              <w:rPr>
                <w:rFonts w:ascii="宋体" w:hAnsi="宋体" w:eastAsia="宋体" w:cs="宋体"/>
                <w:spacing w:val="8"/>
                <w:sz w:val="21"/>
                <w:szCs w:val="21"/>
              </w:rPr>
              <w:t>学术委员</w:t>
            </w:r>
            <w:r>
              <w:rPr>
                <w:rFonts w:ascii="宋体" w:hAnsi="宋体" w:eastAsia="宋体" w:cs="宋体"/>
                <w:spacing w:val="7"/>
                <w:sz w:val="21"/>
                <w:szCs w:val="21"/>
              </w:rPr>
              <w:t>会</w:t>
            </w:r>
            <w:r>
              <w:rPr>
                <w:rFonts w:ascii="宋体" w:hAnsi="宋体" w:eastAsia="宋体" w:cs="宋体"/>
                <w:spacing w:val="10"/>
                <w:sz w:val="21"/>
                <w:szCs w:val="21"/>
              </w:rPr>
              <w:t>专</w:t>
            </w:r>
            <w:r>
              <w:rPr>
                <w:rFonts w:ascii="宋体" w:hAnsi="宋体" w:eastAsia="宋体" w:cs="宋体"/>
                <w:spacing w:val="8"/>
                <w:sz w:val="21"/>
                <w:szCs w:val="21"/>
              </w:rPr>
              <w:t>家组审核</w:t>
            </w:r>
            <w:r>
              <w:rPr>
                <w:rFonts w:ascii="宋体" w:hAnsi="宋体" w:eastAsia="宋体" w:cs="宋体"/>
                <w:spacing w:val="4"/>
                <w:sz w:val="21"/>
                <w:szCs w:val="21"/>
              </w:rPr>
              <w:t>意见</w:t>
            </w:r>
          </w:p>
        </w:tc>
        <w:tc>
          <w:tcPr>
            <w:tcW w:w="7840" w:type="dxa"/>
            <w:gridSpan w:val="4"/>
            <w:tcBorders>
              <w:bottom w:val="nil"/>
            </w:tcBorders>
            <w:vAlign w:val="top"/>
          </w:tcPr>
          <w:p>
            <w:pPr>
              <w:autoSpaceDE w:val="0"/>
              <w:autoSpaceDN w:val="0"/>
              <w:spacing w:line="470" w:lineRule="auto"/>
              <w:rPr>
                <w:rFonts w:ascii="Arial"/>
                <w:sz w:val="21"/>
                <w:szCs w:val="21"/>
              </w:rPr>
            </w:pPr>
          </w:p>
          <w:p>
            <w:pPr>
              <w:autoSpaceDE w:val="0"/>
              <w:autoSpaceDN w:val="0"/>
              <w:spacing w:before="91" w:line="418" w:lineRule="auto"/>
              <w:ind w:left="114" w:right="105" w:firstLine="3"/>
              <w:rPr>
                <w:rFonts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1273" w:type="dxa"/>
            <w:vMerge w:val="continue"/>
            <w:tcBorders>
              <w:top w:val="nil"/>
            </w:tcBorders>
            <w:vAlign w:val="top"/>
          </w:tcPr>
          <w:p>
            <w:pPr>
              <w:autoSpaceDE w:val="0"/>
              <w:autoSpaceDN w:val="0"/>
              <w:rPr>
                <w:rFonts w:ascii="Arial"/>
                <w:sz w:val="21"/>
                <w:szCs w:val="21"/>
              </w:rPr>
            </w:pPr>
          </w:p>
        </w:tc>
        <w:tc>
          <w:tcPr>
            <w:tcW w:w="3963" w:type="dxa"/>
            <w:tcBorders>
              <w:top w:val="nil"/>
              <w:right w:val="nil"/>
            </w:tcBorders>
            <w:vAlign w:val="top"/>
          </w:tcPr>
          <w:p>
            <w:pPr>
              <w:autoSpaceDE w:val="0"/>
              <w:autoSpaceDN w:val="0"/>
              <w:spacing w:line="397" w:lineRule="auto"/>
              <w:rPr>
                <w:rFonts w:ascii="Arial"/>
                <w:sz w:val="21"/>
                <w:szCs w:val="21"/>
              </w:rPr>
            </w:pPr>
          </w:p>
          <w:p>
            <w:pPr>
              <w:autoSpaceDE w:val="0"/>
              <w:autoSpaceDN w:val="0"/>
              <w:spacing w:before="55" w:line="231" w:lineRule="auto"/>
              <w:ind w:right="112"/>
              <w:jc w:val="right"/>
              <w:rPr>
                <w:rFonts w:ascii="宋体" w:hAnsi="宋体" w:eastAsia="宋体" w:cs="宋体"/>
                <w:sz w:val="21"/>
                <w:szCs w:val="21"/>
              </w:rPr>
            </w:pPr>
            <w:r>
              <w:rPr>
                <w:rFonts w:ascii="宋体" w:hAnsi="宋体" w:eastAsia="宋体" w:cs="宋体"/>
                <w:spacing w:val="6"/>
                <w:sz w:val="21"/>
                <w:szCs w:val="21"/>
              </w:rPr>
              <w:t>组长签字：</w:t>
            </w:r>
          </w:p>
        </w:tc>
        <w:tc>
          <w:tcPr>
            <w:tcW w:w="1355" w:type="dxa"/>
            <w:gridSpan w:val="2"/>
            <w:tcBorders>
              <w:top w:val="nil"/>
              <w:left w:val="nil"/>
              <w:right w:val="nil"/>
            </w:tcBorders>
            <w:vAlign w:val="top"/>
          </w:tcPr>
          <w:p>
            <w:pPr>
              <w:autoSpaceDE w:val="0"/>
              <w:autoSpaceDN w:val="0"/>
              <w:spacing w:line="276" w:lineRule="auto"/>
              <w:rPr>
                <w:rFonts w:ascii="Arial"/>
                <w:sz w:val="21"/>
                <w:szCs w:val="21"/>
              </w:rPr>
            </w:pPr>
          </w:p>
          <w:p>
            <w:pPr>
              <w:autoSpaceDE w:val="0"/>
              <w:autoSpaceDN w:val="0"/>
              <w:spacing w:before="91" w:line="221" w:lineRule="auto"/>
              <w:ind w:left="234"/>
              <w:rPr>
                <w:rFonts w:ascii="宋体" w:hAnsi="宋体" w:eastAsia="宋体" w:cs="宋体"/>
                <w:sz w:val="21"/>
                <w:szCs w:val="21"/>
              </w:rPr>
            </w:pPr>
          </w:p>
        </w:tc>
        <w:tc>
          <w:tcPr>
            <w:tcW w:w="2522" w:type="dxa"/>
            <w:tcBorders>
              <w:top w:val="nil"/>
              <w:left w:val="nil"/>
            </w:tcBorders>
            <w:vAlign w:val="top"/>
          </w:tcPr>
          <w:p>
            <w:pPr>
              <w:autoSpaceDE w:val="0"/>
              <w:autoSpaceDN w:val="0"/>
              <w:spacing w:line="397" w:lineRule="auto"/>
              <w:rPr>
                <w:rFonts w:ascii="Arial"/>
                <w:sz w:val="21"/>
                <w:szCs w:val="21"/>
              </w:rPr>
            </w:pPr>
          </w:p>
          <w:p>
            <w:pPr>
              <w:autoSpaceDE w:val="0"/>
              <w:autoSpaceDN w:val="0"/>
              <w:spacing w:before="55" w:line="231" w:lineRule="auto"/>
              <w:ind w:firstLine="546" w:firstLineChars="300"/>
              <w:rPr>
                <w:rFonts w:ascii="宋体" w:hAnsi="宋体" w:eastAsia="宋体" w:cs="宋体"/>
                <w:sz w:val="21"/>
                <w:szCs w:val="21"/>
              </w:rPr>
            </w:pPr>
            <w:r>
              <w:rPr>
                <w:rFonts w:hint="eastAsia" w:ascii="宋体" w:hAnsi="宋体" w:eastAsia="宋体" w:cs="宋体"/>
                <w:spacing w:val="-14"/>
                <w:sz w:val="21"/>
                <w:szCs w:val="21"/>
                <w:lang w:val="en-US" w:eastAsia="zh-CN"/>
              </w:rPr>
              <w:t>2024</w:t>
            </w:r>
            <w:r>
              <w:rPr>
                <w:rFonts w:ascii="宋体" w:hAnsi="宋体" w:eastAsia="宋体" w:cs="宋体"/>
                <w:spacing w:val="-7"/>
                <w:sz w:val="21"/>
                <w:szCs w:val="21"/>
              </w:rPr>
              <w:t xml:space="preserve"> 年 </w:t>
            </w:r>
            <w:r>
              <w:rPr>
                <w:rFonts w:hint="eastAsia" w:ascii="宋体" w:hAnsi="宋体" w:eastAsia="宋体" w:cs="宋体"/>
                <w:spacing w:val="-7"/>
                <w:sz w:val="21"/>
                <w:szCs w:val="21"/>
                <w:lang w:val="en-US" w:eastAsia="zh-CN"/>
              </w:rPr>
              <w:t>4</w:t>
            </w:r>
            <w:r>
              <w:rPr>
                <w:rFonts w:ascii="宋体" w:hAnsi="宋体" w:eastAsia="宋体" w:cs="宋体"/>
                <w:spacing w:val="-7"/>
                <w:sz w:val="21"/>
                <w:szCs w:val="21"/>
              </w:rPr>
              <w:t xml:space="preserve"> 月 </w:t>
            </w:r>
            <w:r>
              <w:rPr>
                <w:rFonts w:hint="eastAsia" w:ascii="宋体" w:hAnsi="宋体" w:eastAsia="宋体" w:cs="宋体"/>
                <w:spacing w:val="-7"/>
                <w:sz w:val="21"/>
                <w:szCs w:val="21"/>
                <w:lang w:val="en-US" w:eastAsia="zh-CN"/>
              </w:rPr>
              <w:t xml:space="preserve">10 </w:t>
            </w:r>
            <w:r>
              <w:rPr>
                <w:rFonts w:ascii="宋体" w:hAnsi="宋体" w:eastAsia="宋体" w:cs="宋体"/>
                <w:spacing w:val="-7"/>
                <w:sz w:val="21"/>
                <w:szCs w:val="21"/>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1273" w:type="dxa"/>
            <w:vAlign w:val="top"/>
          </w:tcPr>
          <w:p>
            <w:pPr>
              <w:autoSpaceDE w:val="0"/>
              <w:autoSpaceDN w:val="0"/>
              <w:spacing w:before="55" w:line="391"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教科研处</w:t>
            </w:r>
          </w:p>
          <w:p>
            <w:pPr>
              <w:autoSpaceDE w:val="0"/>
              <w:autoSpaceDN w:val="0"/>
              <w:spacing w:before="55" w:line="391"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审核意见</w:t>
            </w:r>
          </w:p>
        </w:tc>
        <w:tc>
          <w:tcPr>
            <w:tcW w:w="7840" w:type="dxa"/>
            <w:gridSpan w:val="4"/>
            <w:vAlign w:val="top"/>
          </w:tcPr>
          <w:p>
            <w:pPr>
              <w:autoSpaceDE w:val="0"/>
              <w:autoSpaceDN w:val="0"/>
              <w:spacing w:line="414" w:lineRule="auto"/>
              <w:rPr>
                <w:rFonts w:ascii="Arial"/>
                <w:sz w:val="21"/>
                <w:szCs w:val="21"/>
              </w:rPr>
            </w:pPr>
          </w:p>
          <w:p>
            <w:pPr>
              <w:autoSpaceDE w:val="0"/>
              <w:autoSpaceDN w:val="0"/>
              <w:spacing w:before="65" w:line="231" w:lineRule="auto"/>
              <w:ind w:left="1512"/>
              <w:rPr>
                <w:rFonts w:ascii="宋体" w:hAnsi="宋体" w:eastAsia="宋体" w:cs="宋体"/>
                <w:sz w:val="21"/>
                <w:szCs w:val="21"/>
              </w:rPr>
            </w:pPr>
            <w:r>
              <w:rPr>
                <w:rFonts w:ascii="宋体" w:hAnsi="宋体" w:eastAsia="宋体" w:cs="宋体"/>
                <w:spacing w:val="2"/>
                <w:sz w:val="21"/>
                <w:szCs w:val="21"/>
              </w:rPr>
              <w:t>同   意</w:t>
            </w:r>
          </w:p>
          <w:p>
            <w:pPr>
              <w:autoSpaceDE w:val="0"/>
              <w:autoSpaceDN w:val="0"/>
              <w:spacing w:before="156" w:line="231" w:lineRule="auto"/>
              <w:ind w:right="80"/>
              <w:jc w:val="right"/>
              <w:rPr>
                <w:rFonts w:ascii="宋体" w:hAnsi="宋体" w:eastAsia="宋体" w:cs="宋体"/>
                <w:sz w:val="21"/>
                <w:szCs w:val="21"/>
              </w:rPr>
            </w:pPr>
            <w:r>
              <w:rPr>
                <w:rFonts w:ascii="宋体" w:hAnsi="宋体" w:eastAsia="宋体" w:cs="宋体"/>
                <w:spacing w:val="1"/>
                <w:sz w:val="21"/>
                <w:szCs w:val="21"/>
              </w:rPr>
              <w:t>处长签字：</w:t>
            </w:r>
            <w:r>
              <w:rPr>
                <w:rFonts w:ascii="宋体" w:hAnsi="宋体" w:eastAsia="宋体" w:cs="宋体"/>
                <w:sz w:val="21"/>
                <w:szCs w:val="21"/>
              </w:rPr>
              <w:t xml:space="preserve">              </w:t>
            </w:r>
            <w:r>
              <w:rPr>
                <w:rFonts w:hint="eastAsia" w:ascii="宋体" w:hAnsi="宋体" w:eastAsia="宋体" w:cs="宋体"/>
                <w:sz w:val="21"/>
                <w:szCs w:val="21"/>
                <w:lang w:val="en-US" w:eastAsia="zh-CN"/>
              </w:rPr>
              <w:t xml:space="preserve">2024 </w:t>
            </w:r>
            <w:r>
              <w:rPr>
                <w:rFonts w:ascii="宋体" w:hAnsi="宋体" w:eastAsia="宋体" w:cs="宋体"/>
                <w:sz w:val="21"/>
                <w:szCs w:val="21"/>
              </w:rPr>
              <w:t xml:space="preserve">年 </w:t>
            </w:r>
            <w:r>
              <w:rPr>
                <w:rFonts w:hint="eastAsia" w:ascii="宋体" w:hAnsi="宋体" w:eastAsia="宋体" w:cs="宋体"/>
                <w:sz w:val="21"/>
                <w:szCs w:val="21"/>
                <w:lang w:val="en-US" w:eastAsia="zh-CN"/>
              </w:rPr>
              <w:t>4</w:t>
            </w:r>
            <w:r>
              <w:rPr>
                <w:rFonts w:ascii="宋体" w:hAnsi="宋体" w:eastAsia="宋体" w:cs="宋体"/>
                <w:sz w:val="21"/>
                <w:szCs w:val="21"/>
              </w:rPr>
              <w:t xml:space="preserve"> 月 </w:t>
            </w:r>
            <w:r>
              <w:rPr>
                <w:rFonts w:hint="eastAsia" w:ascii="宋体" w:hAnsi="宋体" w:eastAsia="宋体" w:cs="宋体"/>
                <w:sz w:val="21"/>
                <w:szCs w:val="21"/>
                <w:lang w:val="en-US" w:eastAsia="zh-CN"/>
              </w:rPr>
              <w:t>12</w:t>
            </w:r>
            <w:r>
              <w:rPr>
                <w:rFonts w:ascii="宋体" w:hAnsi="宋体" w:eastAsia="宋体" w:cs="宋体"/>
                <w:sz w:val="21"/>
                <w:szCs w:val="21"/>
              </w:rPr>
              <w:t xml:space="preserve">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1273" w:type="dxa"/>
            <w:vAlign w:val="top"/>
          </w:tcPr>
          <w:p>
            <w:pPr>
              <w:autoSpaceDE w:val="0"/>
              <w:autoSpaceDN w:val="0"/>
              <w:spacing w:line="440" w:lineRule="auto"/>
              <w:rPr>
                <w:rFonts w:ascii="Arial"/>
                <w:sz w:val="21"/>
                <w:szCs w:val="21"/>
              </w:rPr>
            </w:pPr>
          </w:p>
          <w:p>
            <w:pPr>
              <w:autoSpaceDE w:val="0"/>
              <w:autoSpaceDN w:val="0"/>
              <w:spacing w:before="55" w:line="392" w:lineRule="exact"/>
              <w:ind w:left="463"/>
              <w:rPr>
                <w:rFonts w:ascii="宋体" w:hAnsi="宋体" w:eastAsia="宋体" w:cs="宋体"/>
                <w:sz w:val="21"/>
                <w:szCs w:val="21"/>
              </w:rPr>
            </w:pPr>
            <w:r>
              <w:rPr>
                <w:rFonts w:ascii="宋体" w:hAnsi="宋体" w:eastAsia="宋体" w:cs="宋体"/>
                <w:spacing w:val="5"/>
                <w:position w:val="16"/>
                <w:sz w:val="21"/>
                <w:szCs w:val="21"/>
              </w:rPr>
              <w:t>学</w:t>
            </w:r>
            <w:r>
              <w:rPr>
                <w:rFonts w:ascii="宋体" w:hAnsi="宋体" w:eastAsia="宋体" w:cs="宋体"/>
                <w:spacing w:val="4"/>
                <w:position w:val="16"/>
                <w:sz w:val="21"/>
                <w:szCs w:val="21"/>
              </w:rPr>
              <w:t>校</w:t>
            </w:r>
          </w:p>
          <w:p>
            <w:pPr>
              <w:autoSpaceDE w:val="0"/>
              <w:autoSpaceDN w:val="0"/>
              <w:spacing w:line="230" w:lineRule="auto"/>
              <w:ind w:left="465"/>
              <w:rPr>
                <w:rFonts w:ascii="宋体" w:hAnsi="宋体" w:eastAsia="宋体" w:cs="宋体"/>
                <w:sz w:val="21"/>
                <w:szCs w:val="21"/>
              </w:rPr>
            </w:pPr>
            <w:r>
              <w:rPr>
                <w:rFonts w:ascii="宋体" w:hAnsi="宋体" w:eastAsia="宋体" w:cs="宋体"/>
                <w:spacing w:val="4"/>
                <w:sz w:val="21"/>
                <w:szCs w:val="21"/>
              </w:rPr>
              <w:t>意见</w:t>
            </w:r>
          </w:p>
        </w:tc>
        <w:tc>
          <w:tcPr>
            <w:tcW w:w="7840" w:type="dxa"/>
            <w:gridSpan w:val="4"/>
            <w:vAlign w:val="top"/>
          </w:tcPr>
          <w:p>
            <w:pPr>
              <w:autoSpaceDE w:val="0"/>
              <w:autoSpaceDN w:val="0"/>
              <w:spacing w:line="415" w:lineRule="auto"/>
              <w:rPr>
                <w:rFonts w:ascii="Arial"/>
                <w:sz w:val="21"/>
                <w:szCs w:val="21"/>
              </w:rPr>
            </w:pPr>
          </w:p>
          <w:p>
            <w:pPr>
              <w:autoSpaceDE w:val="0"/>
              <w:autoSpaceDN w:val="0"/>
              <w:spacing w:before="65" w:line="231" w:lineRule="auto"/>
              <w:ind w:left="1287"/>
              <w:rPr>
                <w:rFonts w:ascii="宋体" w:hAnsi="宋体" w:eastAsia="宋体" w:cs="宋体"/>
                <w:sz w:val="21"/>
                <w:szCs w:val="21"/>
              </w:rPr>
            </w:pPr>
            <w:r>
              <w:rPr>
                <w:rFonts w:ascii="宋体" w:hAnsi="宋体" w:eastAsia="宋体" w:cs="宋体"/>
                <w:spacing w:val="2"/>
                <w:sz w:val="21"/>
                <w:szCs w:val="21"/>
              </w:rPr>
              <w:t>同   意</w:t>
            </w:r>
          </w:p>
          <w:p>
            <w:pPr>
              <w:autoSpaceDE w:val="0"/>
              <w:autoSpaceDN w:val="0"/>
              <w:spacing w:before="156" w:line="231" w:lineRule="auto"/>
              <w:ind w:right="80"/>
              <w:jc w:val="right"/>
              <w:rPr>
                <w:rFonts w:ascii="宋体" w:hAnsi="宋体" w:eastAsia="宋体" w:cs="宋体"/>
                <w:sz w:val="21"/>
                <w:szCs w:val="21"/>
              </w:rPr>
            </w:pPr>
            <w:r>
              <w:rPr>
                <w:rFonts w:hint="eastAsia" w:ascii="宋体" w:hAnsi="宋体" w:eastAsia="宋体" w:cs="宋体"/>
                <w:spacing w:val="-2"/>
                <w:sz w:val="21"/>
                <w:szCs w:val="21"/>
                <w:lang w:val="en-US" w:eastAsia="zh-CN"/>
              </w:rPr>
              <w:t xml:space="preserve">   </w:t>
            </w:r>
            <w:r>
              <w:rPr>
                <w:rFonts w:ascii="宋体" w:hAnsi="宋体" w:eastAsia="宋体" w:cs="宋体"/>
                <w:spacing w:val="-2"/>
                <w:sz w:val="21"/>
                <w:szCs w:val="21"/>
              </w:rPr>
              <w:t xml:space="preserve">主管校长签字：             </w:t>
            </w:r>
            <w:r>
              <w:rPr>
                <w:rFonts w:ascii="宋体" w:hAnsi="宋体" w:eastAsia="宋体" w:cs="宋体"/>
                <w:spacing w:val="-1"/>
                <w:sz w:val="21"/>
                <w:szCs w:val="21"/>
              </w:rPr>
              <w:t xml:space="preserve">    </w:t>
            </w:r>
            <w:r>
              <w:rPr>
                <w:rFonts w:hint="eastAsia" w:ascii="宋体" w:hAnsi="宋体" w:eastAsia="宋体" w:cs="宋体"/>
                <w:spacing w:val="-1"/>
                <w:sz w:val="21"/>
                <w:szCs w:val="21"/>
                <w:lang w:val="en-US" w:eastAsia="zh-CN"/>
              </w:rPr>
              <w:t xml:space="preserve">2024 </w:t>
            </w:r>
            <w:r>
              <w:rPr>
                <w:rFonts w:ascii="宋体" w:hAnsi="宋体" w:eastAsia="宋体" w:cs="宋体"/>
                <w:spacing w:val="-1"/>
                <w:sz w:val="21"/>
                <w:szCs w:val="21"/>
              </w:rPr>
              <w:t xml:space="preserve">年 </w:t>
            </w:r>
            <w:r>
              <w:rPr>
                <w:rFonts w:hint="eastAsia" w:ascii="宋体" w:hAnsi="宋体" w:eastAsia="宋体" w:cs="宋体"/>
                <w:spacing w:val="-1"/>
                <w:sz w:val="21"/>
                <w:szCs w:val="21"/>
                <w:lang w:val="en-US" w:eastAsia="zh-CN"/>
              </w:rPr>
              <w:t>4</w:t>
            </w:r>
            <w:r>
              <w:rPr>
                <w:rFonts w:ascii="宋体" w:hAnsi="宋体" w:eastAsia="宋体" w:cs="宋体"/>
                <w:spacing w:val="-1"/>
                <w:sz w:val="21"/>
                <w:szCs w:val="21"/>
              </w:rPr>
              <w:t xml:space="preserve"> 月 </w:t>
            </w:r>
            <w:r>
              <w:rPr>
                <w:rFonts w:hint="eastAsia" w:ascii="宋体" w:hAnsi="宋体" w:eastAsia="宋体" w:cs="宋体"/>
                <w:spacing w:val="-1"/>
                <w:sz w:val="21"/>
                <w:szCs w:val="21"/>
                <w:lang w:val="en-US" w:eastAsia="zh-CN"/>
              </w:rPr>
              <w:t>12</w:t>
            </w:r>
            <w:r>
              <w:rPr>
                <w:rFonts w:ascii="宋体" w:hAnsi="宋体" w:eastAsia="宋体" w:cs="宋体"/>
                <w:spacing w:val="-1"/>
                <w:sz w:val="21"/>
                <w:szCs w:val="21"/>
              </w:rPr>
              <w:t xml:space="preserve">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4" w:hRule="atLeast"/>
        </w:trPr>
        <w:tc>
          <w:tcPr>
            <w:tcW w:w="1273" w:type="dxa"/>
            <w:vAlign w:val="top"/>
          </w:tcPr>
          <w:p>
            <w:pPr>
              <w:autoSpaceDE w:val="0"/>
              <w:autoSpaceDN w:val="0"/>
              <w:spacing w:line="254" w:lineRule="auto"/>
              <w:rPr>
                <w:rFonts w:ascii="Arial"/>
                <w:sz w:val="21"/>
                <w:szCs w:val="21"/>
              </w:rPr>
            </w:pPr>
          </w:p>
          <w:p>
            <w:pPr>
              <w:autoSpaceDE w:val="0"/>
              <w:autoSpaceDN w:val="0"/>
              <w:spacing w:line="254" w:lineRule="auto"/>
              <w:rPr>
                <w:rFonts w:ascii="Arial"/>
                <w:sz w:val="21"/>
                <w:szCs w:val="21"/>
              </w:rPr>
            </w:pPr>
          </w:p>
          <w:p>
            <w:pPr>
              <w:autoSpaceDE w:val="0"/>
              <w:autoSpaceDN w:val="0"/>
              <w:spacing w:before="55" w:line="232" w:lineRule="auto"/>
              <w:ind w:left="462"/>
              <w:rPr>
                <w:rFonts w:ascii="宋体" w:hAnsi="宋体" w:eastAsia="宋体" w:cs="宋体"/>
                <w:sz w:val="21"/>
                <w:szCs w:val="21"/>
              </w:rPr>
            </w:pPr>
            <w:r>
              <w:rPr>
                <w:rFonts w:ascii="宋体" w:hAnsi="宋体" w:eastAsia="宋体" w:cs="宋体"/>
                <w:spacing w:val="5"/>
                <w:sz w:val="21"/>
                <w:szCs w:val="21"/>
              </w:rPr>
              <w:t>备注</w:t>
            </w:r>
          </w:p>
        </w:tc>
        <w:tc>
          <w:tcPr>
            <w:tcW w:w="7840" w:type="dxa"/>
            <w:gridSpan w:val="4"/>
            <w:vAlign w:val="top"/>
          </w:tcPr>
          <w:p>
            <w:pPr>
              <w:autoSpaceDE w:val="0"/>
              <w:autoSpaceDN w:val="0"/>
              <w:rPr>
                <w:rFonts w:ascii="Arial"/>
                <w:sz w:val="21"/>
                <w:szCs w:val="21"/>
              </w:rPr>
            </w:pP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textAlignment w:val="auto"/>
        <w:outlineLvl w:val="1"/>
        <w:rPr>
          <w:rFonts w:hint="eastAsia" w:ascii="宋体" w:hAnsi="宋体" w:eastAsia="宋体" w:cs="宋体"/>
          <w:bCs/>
          <w:sz w:val="24"/>
          <w:szCs w:val="24"/>
          <w:lang w:eastAsia="zh-CN"/>
        </w:rPr>
      </w:pPr>
    </w:p>
    <w:sectPr>
      <w:pgSz w:w="11910" w:h="16840"/>
      <w:pgMar w:top="1420" w:right="1520" w:bottom="1300" w:left="1540" w:header="0" w:footer="1115"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w:pict>
        <v:shape id="_x0000_s4097" o:spid="_x0000_s4097" o:spt="202" type="#_x0000_t202" style="position:absolute;left:0pt;margin-left:222.7pt;margin-top:24.75pt;height:144pt;width:144p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r>
                  <w:fldChar w:fldCharType="begin"/>
                </w:r>
                <w:r>
                  <w:instrText xml:space="preserve"> PAGE  \* MERGEFORMAT </w:instrText>
                </w:r>
                <w:r>
                  <w:fldChar w:fldCharType="separate"/>
                </w:r>
                <w:r>
                  <w:t>1</w:t>
                </w:r>
                <w:r>
                  <w:fldChar w:fldCharType="end"/>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125220"/>
    <w:multiLevelType w:val="singleLevel"/>
    <w:tmpl w:val="45125220"/>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AyOTBjY2Y3NDdjMmMyMmI3YTExODk4NGI3NzlhYmUifQ=="/>
  </w:docVars>
  <w:rsids>
    <w:rsidRoot w:val="00914F78"/>
    <w:rsid w:val="00073F35"/>
    <w:rsid w:val="00085331"/>
    <w:rsid w:val="001222D9"/>
    <w:rsid w:val="001561B5"/>
    <w:rsid w:val="001622BF"/>
    <w:rsid w:val="00176A2F"/>
    <w:rsid w:val="001936DF"/>
    <w:rsid w:val="001A7E01"/>
    <w:rsid w:val="001B6B24"/>
    <w:rsid w:val="001D0F6C"/>
    <w:rsid w:val="001D429D"/>
    <w:rsid w:val="001F480D"/>
    <w:rsid w:val="0028324F"/>
    <w:rsid w:val="00284F99"/>
    <w:rsid w:val="002D78ED"/>
    <w:rsid w:val="00306123"/>
    <w:rsid w:val="003174C1"/>
    <w:rsid w:val="00321DA3"/>
    <w:rsid w:val="00333C12"/>
    <w:rsid w:val="003518A7"/>
    <w:rsid w:val="00376CA4"/>
    <w:rsid w:val="003C2F39"/>
    <w:rsid w:val="003F2F0B"/>
    <w:rsid w:val="00406CBA"/>
    <w:rsid w:val="00413D7E"/>
    <w:rsid w:val="004608C7"/>
    <w:rsid w:val="0049248A"/>
    <w:rsid w:val="004A0B60"/>
    <w:rsid w:val="004A4D8A"/>
    <w:rsid w:val="004D6EE8"/>
    <w:rsid w:val="004E616D"/>
    <w:rsid w:val="00685F08"/>
    <w:rsid w:val="006F02B2"/>
    <w:rsid w:val="006F70BA"/>
    <w:rsid w:val="00700E04"/>
    <w:rsid w:val="00712C9E"/>
    <w:rsid w:val="007679DA"/>
    <w:rsid w:val="00772CA7"/>
    <w:rsid w:val="007F0A1E"/>
    <w:rsid w:val="00813505"/>
    <w:rsid w:val="00830D77"/>
    <w:rsid w:val="00845016"/>
    <w:rsid w:val="00866D4C"/>
    <w:rsid w:val="00870426"/>
    <w:rsid w:val="00881DCF"/>
    <w:rsid w:val="008D14CD"/>
    <w:rsid w:val="008E3FD9"/>
    <w:rsid w:val="008E47B0"/>
    <w:rsid w:val="00914F78"/>
    <w:rsid w:val="00917C67"/>
    <w:rsid w:val="00921583"/>
    <w:rsid w:val="00962EAA"/>
    <w:rsid w:val="00990643"/>
    <w:rsid w:val="009B1A01"/>
    <w:rsid w:val="009E69B0"/>
    <w:rsid w:val="009F26B1"/>
    <w:rsid w:val="00A65D10"/>
    <w:rsid w:val="00B06F0D"/>
    <w:rsid w:val="00C956BB"/>
    <w:rsid w:val="00CA7F71"/>
    <w:rsid w:val="00D61FA5"/>
    <w:rsid w:val="00DD533E"/>
    <w:rsid w:val="00EA595B"/>
    <w:rsid w:val="00F165BF"/>
    <w:rsid w:val="00F362E5"/>
    <w:rsid w:val="00F42AAC"/>
    <w:rsid w:val="00F749F7"/>
    <w:rsid w:val="00F86E35"/>
    <w:rsid w:val="02A429BD"/>
    <w:rsid w:val="03031D4B"/>
    <w:rsid w:val="0476303A"/>
    <w:rsid w:val="047C000B"/>
    <w:rsid w:val="08234CC2"/>
    <w:rsid w:val="08A306D2"/>
    <w:rsid w:val="09570735"/>
    <w:rsid w:val="09955C11"/>
    <w:rsid w:val="0A780753"/>
    <w:rsid w:val="0DDF797F"/>
    <w:rsid w:val="106F460A"/>
    <w:rsid w:val="11BD6E3E"/>
    <w:rsid w:val="125E4936"/>
    <w:rsid w:val="17CC7F38"/>
    <w:rsid w:val="1842750E"/>
    <w:rsid w:val="18A25B02"/>
    <w:rsid w:val="1A7D1597"/>
    <w:rsid w:val="1C397EE2"/>
    <w:rsid w:val="1D3778A5"/>
    <w:rsid w:val="1D680A15"/>
    <w:rsid w:val="24334DD0"/>
    <w:rsid w:val="289E5D1E"/>
    <w:rsid w:val="2F9D3078"/>
    <w:rsid w:val="3037780B"/>
    <w:rsid w:val="30B611AF"/>
    <w:rsid w:val="33B74BC6"/>
    <w:rsid w:val="394A2C6F"/>
    <w:rsid w:val="3AF755BE"/>
    <w:rsid w:val="3C931288"/>
    <w:rsid w:val="3EEA4650"/>
    <w:rsid w:val="3FBB771C"/>
    <w:rsid w:val="41760606"/>
    <w:rsid w:val="4187047B"/>
    <w:rsid w:val="45867C5C"/>
    <w:rsid w:val="465C35C1"/>
    <w:rsid w:val="467527C9"/>
    <w:rsid w:val="46D62EE1"/>
    <w:rsid w:val="47AA47C6"/>
    <w:rsid w:val="4AFA5062"/>
    <w:rsid w:val="4C490540"/>
    <w:rsid w:val="52A45D8E"/>
    <w:rsid w:val="5437318B"/>
    <w:rsid w:val="549A259D"/>
    <w:rsid w:val="55771F73"/>
    <w:rsid w:val="56BE5811"/>
    <w:rsid w:val="56D227CA"/>
    <w:rsid w:val="56DF1CD9"/>
    <w:rsid w:val="57895FA1"/>
    <w:rsid w:val="5A116145"/>
    <w:rsid w:val="5A7C59AD"/>
    <w:rsid w:val="5B140702"/>
    <w:rsid w:val="5BB86E67"/>
    <w:rsid w:val="5CE125A4"/>
    <w:rsid w:val="5F4E3362"/>
    <w:rsid w:val="639B1246"/>
    <w:rsid w:val="64882593"/>
    <w:rsid w:val="667C4368"/>
    <w:rsid w:val="67D31EFE"/>
    <w:rsid w:val="6BEC0FE6"/>
    <w:rsid w:val="6D017CF0"/>
    <w:rsid w:val="6F8A53FF"/>
    <w:rsid w:val="70052521"/>
    <w:rsid w:val="70117A67"/>
    <w:rsid w:val="705E40EE"/>
    <w:rsid w:val="73091DE9"/>
    <w:rsid w:val="75E95A69"/>
    <w:rsid w:val="79487FDC"/>
    <w:rsid w:val="79FB3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3"/>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link w:val="16"/>
    <w:autoRedefine/>
    <w:qFormat/>
    <w:uiPriority w:val="1"/>
    <w:pPr>
      <w:autoSpaceDE w:val="0"/>
      <w:autoSpaceDN w:val="0"/>
      <w:ind w:left="260"/>
      <w:jc w:val="left"/>
    </w:pPr>
    <w:rPr>
      <w:rFonts w:ascii="仿宋" w:hAnsi="仿宋" w:eastAsia="仿宋" w:cs="仿宋"/>
      <w:kern w:val="0"/>
      <w:sz w:val="28"/>
      <w:szCs w:val="28"/>
      <w:lang w:val="zh-CN" w:bidi="zh-CN"/>
    </w:rPr>
  </w:style>
  <w:style w:type="paragraph" w:styleId="5">
    <w:name w:val="footer"/>
    <w:basedOn w:val="1"/>
    <w:link w:val="11"/>
    <w:autoRedefine/>
    <w:semiHidden/>
    <w:unhideWhenUsed/>
    <w:qFormat/>
    <w:uiPriority w:val="99"/>
    <w:pPr>
      <w:tabs>
        <w:tab w:val="center" w:pos="4153"/>
        <w:tab w:val="right" w:pos="8306"/>
      </w:tabs>
      <w:snapToGrid w:val="0"/>
      <w:jc w:val="left"/>
    </w:pPr>
    <w:rPr>
      <w:sz w:val="18"/>
      <w:szCs w:val="18"/>
    </w:rPr>
  </w:style>
  <w:style w:type="paragraph" w:styleId="6">
    <w:name w:val="header"/>
    <w:basedOn w:val="1"/>
    <w:link w:val="10"/>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autoRedefine/>
    <w:semiHidden/>
    <w:qFormat/>
    <w:uiPriority w:val="99"/>
    <w:rPr>
      <w:sz w:val="18"/>
      <w:szCs w:val="18"/>
    </w:rPr>
  </w:style>
  <w:style w:type="character" w:customStyle="1" w:styleId="11">
    <w:name w:val="页脚 Char"/>
    <w:basedOn w:val="9"/>
    <w:link w:val="5"/>
    <w:autoRedefine/>
    <w:semiHidden/>
    <w:qFormat/>
    <w:uiPriority w:val="99"/>
    <w:rPr>
      <w:sz w:val="18"/>
      <w:szCs w:val="18"/>
    </w:rPr>
  </w:style>
  <w:style w:type="character" w:customStyle="1" w:styleId="12">
    <w:name w:val="标题 1 Char"/>
    <w:basedOn w:val="9"/>
    <w:link w:val="2"/>
    <w:autoRedefine/>
    <w:qFormat/>
    <w:uiPriority w:val="9"/>
    <w:rPr>
      <w:b/>
      <w:bCs/>
      <w:kern w:val="44"/>
      <w:sz w:val="44"/>
      <w:szCs w:val="44"/>
    </w:rPr>
  </w:style>
  <w:style w:type="character" w:customStyle="1" w:styleId="13">
    <w:name w:val="标题 2 Char"/>
    <w:basedOn w:val="9"/>
    <w:link w:val="3"/>
    <w:autoRedefine/>
    <w:qFormat/>
    <w:uiPriority w:val="9"/>
    <w:rPr>
      <w:rFonts w:asciiTheme="majorHAnsi" w:hAnsiTheme="majorHAnsi" w:eastAsiaTheme="majorEastAsia" w:cstheme="majorBidi"/>
      <w:b/>
      <w:bCs/>
      <w:sz w:val="32"/>
      <w:szCs w:val="32"/>
    </w:rPr>
  </w:style>
  <w:style w:type="table" w:customStyle="1" w:styleId="14">
    <w:name w:val="Table Normal"/>
    <w:autoRedefine/>
    <w:semiHidden/>
    <w:unhideWhenUsed/>
    <w:qFormat/>
    <w:uiPriority w:val="2"/>
    <w:pPr>
      <w:widowControl w:val="0"/>
      <w:autoSpaceDE w:val="0"/>
      <w:autoSpaceDN w:val="0"/>
    </w:pPr>
    <w:rPr>
      <w:kern w:val="0"/>
      <w:sz w:val="22"/>
      <w:lang w:eastAsia="en-US"/>
    </w:rPr>
    <w:tblPr>
      <w:tblCellMar>
        <w:top w:w="0" w:type="dxa"/>
        <w:left w:w="0" w:type="dxa"/>
        <w:bottom w:w="0" w:type="dxa"/>
        <w:right w:w="0" w:type="dxa"/>
      </w:tblCellMar>
    </w:tblPr>
  </w:style>
  <w:style w:type="paragraph" w:customStyle="1" w:styleId="15">
    <w:name w:val="Table Paragraph"/>
    <w:basedOn w:val="1"/>
    <w:autoRedefine/>
    <w:qFormat/>
    <w:uiPriority w:val="1"/>
    <w:pPr>
      <w:autoSpaceDE w:val="0"/>
      <w:autoSpaceDN w:val="0"/>
      <w:jc w:val="left"/>
    </w:pPr>
    <w:rPr>
      <w:rFonts w:ascii="宋体" w:hAnsi="宋体" w:eastAsia="宋体" w:cs="宋体"/>
      <w:kern w:val="0"/>
      <w:sz w:val="22"/>
      <w:lang w:val="zh-CN" w:bidi="zh-CN"/>
    </w:rPr>
  </w:style>
  <w:style w:type="character" w:customStyle="1" w:styleId="16">
    <w:name w:val="正文文本 Char"/>
    <w:basedOn w:val="9"/>
    <w:link w:val="4"/>
    <w:autoRedefine/>
    <w:qFormat/>
    <w:uiPriority w:val="1"/>
    <w:rPr>
      <w:rFonts w:ascii="仿宋" w:hAnsi="仿宋" w:eastAsia="仿宋" w:cs="仿宋"/>
      <w:kern w:val="0"/>
      <w:sz w:val="28"/>
      <w:szCs w:val="28"/>
      <w:lang w:val="zh-CN" w:bidi="zh-CN"/>
    </w:rPr>
  </w:style>
  <w:style w:type="paragraph" w:styleId="17">
    <w:name w:val="List Paragraph"/>
    <w:basedOn w:val="1"/>
    <w:autoRedefine/>
    <w:qFormat/>
    <w:uiPriority w:val="1"/>
    <w:pPr>
      <w:autoSpaceDE w:val="0"/>
      <w:autoSpaceDN w:val="0"/>
      <w:spacing w:before="4"/>
      <w:ind w:left="260" w:firstLine="479"/>
      <w:jc w:val="left"/>
    </w:pPr>
    <w:rPr>
      <w:rFonts w:ascii="仿宋" w:hAnsi="仿宋" w:eastAsia="仿宋" w:cs="仿宋"/>
      <w:kern w:val="0"/>
      <w:sz w:val="22"/>
      <w:lang w:val="zh-CN" w:bidi="zh-CN"/>
    </w:rPr>
  </w:style>
  <w:style w:type="paragraph" w:customStyle="1" w:styleId="18">
    <w:name w:val="WPSOffice手动目录 1"/>
    <w:autoRedefine/>
    <w:qFormat/>
    <w:uiPriority w:val="0"/>
    <w:pPr>
      <w:ind w:leftChars="0"/>
    </w:pPr>
    <w:rPr>
      <w:rFonts w:ascii="Times New Roman" w:hAnsi="Times New Roman" w:eastAsia="宋体" w:cs="Times New Roman"/>
      <w:sz w:val="20"/>
      <w:szCs w:val="20"/>
    </w:rPr>
  </w:style>
  <w:style w:type="paragraph" w:customStyle="1" w:styleId="19">
    <w:name w:val="WPSOffice手动目录 2"/>
    <w:autoRedefine/>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CC41DC-3DFD-471F-8458-BFF0AF34F238}">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19</Pages>
  <Words>12792</Words>
  <Characters>13490</Characters>
  <Lines>111</Lines>
  <Paragraphs>31</Paragraphs>
  <TotalTime>1</TotalTime>
  <ScaleCrop>false</ScaleCrop>
  <LinksUpToDate>false</LinksUpToDate>
  <CharactersWithSpaces>14315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2023-04-20T03:05:00Z</dcterms:created>
  <dc:creator>Micorosoft</dc:creator>
  <cp:lastModifiedBy>Administrator</cp:lastModifiedBy>
  <cp:lastPrinted>2023-05-23T07:22:00Z</cp:lastPrinted>
  <dcterms:modified xsi:type="dcterms:W3CDTF">2024-04-28T09:32:50Z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7EF6EA1877DB467C8B2EBE5F2F9B0060_12</vt:lpwstr>
  </property>
</Properties>
</file>